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D787" w14:textId="77777777" w:rsidR="008047F8" w:rsidRPr="00C5578B" w:rsidRDefault="008047F8" w:rsidP="008047F8">
      <w:pPr>
        <w:spacing w:after="0" w:line="240" w:lineRule="auto"/>
        <w:rPr>
          <w:b/>
        </w:rPr>
      </w:pPr>
      <w:r>
        <w:rPr>
          <w:b/>
        </w:rPr>
        <w:t>1.0</w:t>
      </w:r>
      <w:r>
        <w:rPr>
          <w:b/>
        </w:rPr>
        <w:tab/>
      </w:r>
      <w:r w:rsidRPr="00C5578B">
        <w:rPr>
          <w:b/>
        </w:rPr>
        <w:t>Background</w:t>
      </w:r>
    </w:p>
    <w:p w14:paraId="0B7BDB7F" w14:textId="38EF477B" w:rsidR="008047F8" w:rsidRPr="000E2980" w:rsidRDefault="008047F8" w:rsidP="008047F8">
      <w:pPr>
        <w:spacing w:after="0" w:line="240" w:lineRule="auto"/>
        <w:ind w:left="720"/>
        <w:rPr>
          <w:sz w:val="20"/>
          <w:szCs w:val="20"/>
        </w:rPr>
      </w:pPr>
      <w:r w:rsidRPr="000E2980">
        <w:rPr>
          <w:sz w:val="20"/>
          <w:szCs w:val="20"/>
        </w:rPr>
        <w:t xml:space="preserve">The volume and range of products being utilised as dairy feeds continues to grow as farmers look for opportunities to maximise economic returns. At the same time, customers and regulators continue to increase the scrutiny placed on dairy products, both in terms of what they contain and how they have been produced. Animal </w:t>
      </w:r>
      <w:r w:rsidR="00E36D16" w:rsidRPr="000E2980">
        <w:rPr>
          <w:sz w:val="20"/>
          <w:szCs w:val="20"/>
        </w:rPr>
        <w:t>feed can a</w:t>
      </w:r>
      <w:r w:rsidRPr="000E2980">
        <w:rPr>
          <w:sz w:val="20"/>
          <w:szCs w:val="20"/>
        </w:rPr>
        <w:t>ffect milk quality</w:t>
      </w:r>
      <w:r w:rsidR="0096197F" w:rsidRPr="000E2980">
        <w:rPr>
          <w:sz w:val="20"/>
          <w:szCs w:val="20"/>
        </w:rPr>
        <w:t>, food safety</w:t>
      </w:r>
      <w:r w:rsidR="0013005E">
        <w:rPr>
          <w:sz w:val="20"/>
          <w:szCs w:val="20"/>
        </w:rPr>
        <w:t>,</w:t>
      </w:r>
      <w:r w:rsidR="0096197F" w:rsidRPr="000E2980">
        <w:rPr>
          <w:sz w:val="20"/>
          <w:szCs w:val="20"/>
        </w:rPr>
        <w:t xml:space="preserve"> </w:t>
      </w:r>
      <w:r w:rsidRPr="000E2980">
        <w:rPr>
          <w:sz w:val="20"/>
          <w:szCs w:val="20"/>
        </w:rPr>
        <w:t xml:space="preserve">and the customer’s perception of appropriate sourcing, therefore suitability and traceability of all feeds used is </w:t>
      </w:r>
      <w:r w:rsidR="00C20900" w:rsidRPr="000E2980">
        <w:rPr>
          <w:sz w:val="20"/>
          <w:szCs w:val="20"/>
        </w:rPr>
        <w:t>a key component</w:t>
      </w:r>
      <w:r w:rsidRPr="000E2980">
        <w:rPr>
          <w:sz w:val="20"/>
          <w:szCs w:val="20"/>
        </w:rPr>
        <w:t xml:space="preserve"> of that scrutiny</w:t>
      </w:r>
      <w:r w:rsidR="00C20900" w:rsidRPr="000E2980">
        <w:rPr>
          <w:sz w:val="20"/>
          <w:szCs w:val="20"/>
        </w:rPr>
        <w:t xml:space="preserve">. </w:t>
      </w:r>
      <w:r w:rsidRPr="000E2980">
        <w:rPr>
          <w:sz w:val="20"/>
          <w:szCs w:val="20"/>
        </w:rPr>
        <w:t>The processes and outcomes described in this guide have been developed to help dairy farmers and feed providers ensure that the dairy product</w:t>
      </w:r>
      <w:r w:rsidR="00AE39EC" w:rsidRPr="000E2980">
        <w:rPr>
          <w:sz w:val="20"/>
          <w:szCs w:val="20"/>
        </w:rPr>
        <w:t>s</w:t>
      </w:r>
      <w:r w:rsidRPr="000E2980">
        <w:rPr>
          <w:sz w:val="20"/>
          <w:szCs w:val="20"/>
        </w:rPr>
        <w:t xml:space="preserve"> they contribute to continue to meet customer expectations and New Zealand Regulations.</w:t>
      </w:r>
    </w:p>
    <w:p w14:paraId="0383CFEC" w14:textId="77777777" w:rsidR="005A1EFB" w:rsidRDefault="005A1EFB" w:rsidP="008047F8">
      <w:pPr>
        <w:spacing w:after="0" w:line="240" w:lineRule="auto"/>
        <w:rPr>
          <w:b/>
        </w:rPr>
      </w:pPr>
    </w:p>
    <w:p w14:paraId="72CC3512" w14:textId="77777777" w:rsidR="008047F8" w:rsidRPr="00C5578B" w:rsidRDefault="008047F8" w:rsidP="008047F8">
      <w:pPr>
        <w:spacing w:after="0" w:line="240" w:lineRule="auto"/>
        <w:rPr>
          <w:b/>
        </w:rPr>
      </w:pPr>
      <w:r>
        <w:rPr>
          <w:b/>
        </w:rPr>
        <w:t>2.0</w:t>
      </w:r>
      <w:r>
        <w:rPr>
          <w:b/>
        </w:rPr>
        <w:tab/>
      </w:r>
      <w:r w:rsidRPr="00C5578B">
        <w:rPr>
          <w:b/>
        </w:rPr>
        <w:t>Scope</w:t>
      </w:r>
    </w:p>
    <w:p w14:paraId="354C6B5C" w14:textId="77777777" w:rsidR="008047F8" w:rsidRPr="000E2980" w:rsidRDefault="008047F8" w:rsidP="008047F8">
      <w:pPr>
        <w:spacing w:after="0" w:line="240" w:lineRule="auto"/>
        <w:ind w:left="720"/>
        <w:rPr>
          <w:sz w:val="20"/>
          <w:szCs w:val="20"/>
        </w:rPr>
      </w:pPr>
      <w:r w:rsidRPr="000E2980">
        <w:rPr>
          <w:sz w:val="20"/>
          <w:szCs w:val="20"/>
        </w:rPr>
        <w:t xml:space="preserve">This guide covers the requirements for all dairy feeds entering the farm that were not grown/produced under the control of the farm owner/operator. In </w:t>
      </w:r>
      <w:r w:rsidR="005A2B58" w:rsidRPr="000E2980">
        <w:rPr>
          <w:sz w:val="20"/>
          <w:szCs w:val="20"/>
        </w:rPr>
        <w:t>general,</w:t>
      </w:r>
      <w:r w:rsidRPr="000E2980">
        <w:rPr>
          <w:sz w:val="20"/>
          <w:szCs w:val="20"/>
        </w:rPr>
        <w:t xml:space="preserve"> this will include all purchased dairy feeds </w:t>
      </w:r>
      <w:r w:rsidR="00AE39EC" w:rsidRPr="000E2980">
        <w:rPr>
          <w:sz w:val="20"/>
          <w:szCs w:val="20"/>
        </w:rPr>
        <w:t xml:space="preserve">and </w:t>
      </w:r>
      <w:r w:rsidRPr="000E2980">
        <w:rPr>
          <w:sz w:val="20"/>
          <w:szCs w:val="20"/>
        </w:rPr>
        <w:t>exclude</w:t>
      </w:r>
      <w:r w:rsidR="00AE39EC" w:rsidRPr="000E2980">
        <w:rPr>
          <w:sz w:val="20"/>
          <w:szCs w:val="20"/>
        </w:rPr>
        <w:t>s</w:t>
      </w:r>
      <w:r w:rsidRPr="000E2980">
        <w:rPr>
          <w:sz w:val="20"/>
          <w:szCs w:val="20"/>
        </w:rPr>
        <w:t xml:space="preserve"> feeds grown on the milking platform or support blocks controlled by the farm owner/operator:</w:t>
      </w:r>
    </w:p>
    <w:p w14:paraId="4FBF77B2" w14:textId="77777777" w:rsidR="008047F8" w:rsidRPr="000E2980" w:rsidRDefault="008047F8" w:rsidP="008047F8">
      <w:pPr>
        <w:spacing w:after="0" w:line="240" w:lineRule="auto"/>
        <w:ind w:left="720"/>
        <w:rPr>
          <w:sz w:val="20"/>
          <w:szCs w:val="20"/>
        </w:rPr>
      </w:pPr>
    </w:p>
    <w:p w14:paraId="7F5FC83E" w14:textId="77777777" w:rsidR="008047F8" w:rsidRPr="000E2980" w:rsidRDefault="008047F8" w:rsidP="008047F8">
      <w:pPr>
        <w:pStyle w:val="ListParagraph"/>
        <w:numPr>
          <w:ilvl w:val="0"/>
          <w:numId w:val="1"/>
        </w:numPr>
        <w:spacing w:after="0" w:line="240" w:lineRule="auto"/>
        <w:ind w:left="1146"/>
        <w:rPr>
          <w:sz w:val="20"/>
          <w:szCs w:val="20"/>
        </w:rPr>
      </w:pPr>
      <w:r w:rsidRPr="000E2980">
        <w:rPr>
          <w:sz w:val="20"/>
          <w:szCs w:val="20"/>
        </w:rPr>
        <w:t>Forage crops - grass and maize silage, hay, Lucerne, etc.</w:t>
      </w:r>
    </w:p>
    <w:p w14:paraId="1891F7E6" w14:textId="45786736" w:rsidR="008047F8" w:rsidRPr="000E2980" w:rsidRDefault="0013005E" w:rsidP="008047F8">
      <w:pPr>
        <w:pStyle w:val="ListParagraph"/>
        <w:numPr>
          <w:ilvl w:val="0"/>
          <w:numId w:val="1"/>
        </w:numPr>
        <w:spacing w:after="0" w:line="240" w:lineRule="auto"/>
        <w:ind w:left="1146"/>
        <w:rPr>
          <w:sz w:val="20"/>
          <w:szCs w:val="20"/>
        </w:rPr>
      </w:pPr>
      <w:r>
        <w:rPr>
          <w:sz w:val="20"/>
          <w:szCs w:val="20"/>
        </w:rPr>
        <w:t>NZ-grown</w:t>
      </w:r>
      <w:r w:rsidR="008047F8" w:rsidRPr="000E2980">
        <w:rPr>
          <w:sz w:val="20"/>
          <w:szCs w:val="20"/>
        </w:rPr>
        <w:t xml:space="preserve"> plant crops - wheat, kiwifruit, apples, etc. </w:t>
      </w:r>
    </w:p>
    <w:p w14:paraId="32DFF252" w14:textId="77777777" w:rsidR="008047F8" w:rsidRPr="000E2980" w:rsidRDefault="008047F8" w:rsidP="008047F8">
      <w:pPr>
        <w:pStyle w:val="ListParagraph"/>
        <w:numPr>
          <w:ilvl w:val="0"/>
          <w:numId w:val="1"/>
        </w:numPr>
        <w:spacing w:after="0" w:line="240" w:lineRule="auto"/>
        <w:ind w:left="1146"/>
        <w:rPr>
          <w:sz w:val="20"/>
          <w:szCs w:val="20"/>
        </w:rPr>
      </w:pPr>
      <w:r w:rsidRPr="000E2980">
        <w:rPr>
          <w:sz w:val="20"/>
          <w:szCs w:val="20"/>
        </w:rPr>
        <w:t>Compound feeds - meal, blends, etc.</w:t>
      </w:r>
    </w:p>
    <w:p w14:paraId="545FFD5E" w14:textId="77777777" w:rsidR="008047F8" w:rsidRPr="000E2980" w:rsidRDefault="008047F8" w:rsidP="008047F8">
      <w:pPr>
        <w:pStyle w:val="ListParagraph"/>
        <w:numPr>
          <w:ilvl w:val="0"/>
          <w:numId w:val="1"/>
        </w:numPr>
        <w:spacing w:after="0" w:line="240" w:lineRule="auto"/>
        <w:ind w:left="1146"/>
        <w:rPr>
          <w:sz w:val="20"/>
          <w:szCs w:val="20"/>
        </w:rPr>
      </w:pPr>
      <w:r w:rsidRPr="000E2980">
        <w:rPr>
          <w:sz w:val="20"/>
          <w:szCs w:val="20"/>
        </w:rPr>
        <w:t>Imported feeds - PKE, corn, tapioca, etc.</w:t>
      </w:r>
    </w:p>
    <w:p w14:paraId="0187E73A" w14:textId="2A2EC046" w:rsidR="008047F8" w:rsidRPr="000E2980" w:rsidRDefault="008047F8" w:rsidP="008047F8">
      <w:pPr>
        <w:pStyle w:val="ListParagraph"/>
        <w:numPr>
          <w:ilvl w:val="0"/>
          <w:numId w:val="1"/>
        </w:numPr>
        <w:spacing w:after="0" w:line="240" w:lineRule="auto"/>
        <w:ind w:left="1146"/>
        <w:rPr>
          <w:sz w:val="20"/>
          <w:szCs w:val="20"/>
        </w:rPr>
      </w:pPr>
      <w:r w:rsidRPr="000E2980">
        <w:rPr>
          <w:sz w:val="20"/>
          <w:szCs w:val="20"/>
        </w:rPr>
        <w:t xml:space="preserve">Processed foods - bread, confectionary, </w:t>
      </w:r>
      <w:r w:rsidR="00E931D1" w:rsidRPr="000E2980">
        <w:rPr>
          <w:sz w:val="20"/>
          <w:szCs w:val="20"/>
        </w:rPr>
        <w:t xml:space="preserve">biscuits, whey </w:t>
      </w:r>
      <w:r w:rsidRPr="000E2980">
        <w:rPr>
          <w:sz w:val="20"/>
          <w:szCs w:val="20"/>
        </w:rPr>
        <w:t>etc.</w:t>
      </w:r>
    </w:p>
    <w:p w14:paraId="55BE5B02" w14:textId="77777777" w:rsidR="00FB68ED" w:rsidRPr="000E2980" w:rsidRDefault="00B533B0" w:rsidP="00C81725">
      <w:pPr>
        <w:pStyle w:val="ListParagraph"/>
        <w:numPr>
          <w:ilvl w:val="0"/>
          <w:numId w:val="1"/>
        </w:numPr>
        <w:spacing w:after="0" w:line="240" w:lineRule="auto"/>
        <w:ind w:left="1146"/>
        <w:rPr>
          <w:sz w:val="20"/>
          <w:szCs w:val="20"/>
        </w:rPr>
      </w:pPr>
      <w:r w:rsidRPr="000E2980">
        <w:rPr>
          <w:sz w:val="20"/>
          <w:szCs w:val="20"/>
        </w:rPr>
        <w:t>Liquid milk</w:t>
      </w:r>
      <w:r w:rsidR="009D4546" w:rsidRPr="000E2980">
        <w:rPr>
          <w:sz w:val="20"/>
          <w:szCs w:val="20"/>
        </w:rPr>
        <w:t xml:space="preserve"> and colostrum</w:t>
      </w:r>
    </w:p>
    <w:p w14:paraId="02B64BC0" w14:textId="77777777" w:rsidR="009D4546" w:rsidRPr="000E2980" w:rsidRDefault="009D4546" w:rsidP="009D4546">
      <w:pPr>
        <w:pStyle w:val="ListParagraph"/>
        <w:spacing w:after="0" w:line="240" w:lineRule="auto"/>
        <w:ind w:left="1146"/>
        <w:rPr>
          <w:sz w:val="20"/>
          <w:szCs w:val="20"/>
        </w:rPr>
      </w:pPr>
    </w:p>
    <w:p w14:paraId="2684B288" w14:textId="77777777" w:rsidR="008047F8" w:rsidRPr="000E2980" w:rsidRDefault="008047F8" w:rsidP="008047F8">
      <w:pPr>
        <w:spacing w:after="0" w:line="240" w:lineRule="auto"/>
        <w:ind w:left="720"/>
        <w:rPr>
          <w:sz w:val="20"/>
          <w:szCs w:val="20"/>
        </w:rPr>
      </w:pPr>
      <w:r w:rsidRPr="000E2980">
        <w:rPr>
          <w:sz w:val="20"/>
          <w:szCs w:val="20"/>
        </w:rPr>
        <w:t xml:space="preserve">Although </w:t>
      </w:r>
      <w:r w:rsidR="005A2B58" w:rsidRPr="000E2980">
        <w:rPr>
          <w:sz w:val="20"/>
          <w:szCs w:val="20"/>
        </w:rPr>
        <w:t>most of</w:t>
      </w:r>
      <w:r w:rsidRPr="000E2980">
        <w:rPr>
          <w:sz w:val="20"/>
          <w:szCs w:val="20"/>
        </w:rPr>
        <w:t xml:space="preserve"> these feeds will be supplied in bulk, the requirements described in this guide apply equally to bagged and other forms of product delivery.</w:t>
      </w:r>
    </w:p>
    <w:p w14:paraId="1B536075" w14:textId="77777777" w:rsidR="005A1EFB" w:rsidRDefault="005A1EFB" w:rsidP="008047F8">
      <w:pPr>
        <w:spacing w:after="0" w:line="240" w:lineRule="auto"/>
        <w:rPr>
          <w:b/>
        </w:rPr>
      </w:pPr>
    </w:p>
    <w:p w14:paraId="68A81648" w14:textId="548CD7C3" w:rsidR="008047F8" w:rsidRPr="00C5578B" w:rsidRDefault="008047F8" w:rsidP="008047F8">
      <w:pPr>
        <w:spacing w:after="0" w:line="240" w:lineRule="auto"/>
        <w:rPr>
          <w:b/>
        </w:rPr>
      </w:pPr>
      <w:r>
        <w:rPr>
          <w:b/>
        </w:rPr>
        <w:t>3.0</w:t>
      </w:r>
      <w:r>
        <w:rPr>
          <w:b/>
        </w:rPr>
        <w:tab/>
      </w:r>
      <w:r w:rsidR="009D4546" w:rsidRPr="00E931D1">
        <w:rPr>
          <w:b/>
        </w:rPr>
        <w:t>Feed Declaration</w:t>
      </w:r>
      <w:r w:rsidR="009D4546">
        <w:rPr>
          <w:b/>
        </w:rPr>
        <w:t xml:space="preserve"> </w:t>
      </w:r>
      <w:r w:rsidRPr="00C5578B">
        <w:rPr>
          <w:b/>
        </w:rPr>
        <w:t xml:space="preserve">Process </w:t>
      </w:r>
      <w:r w:rsidR="0013005E">
        <w:rPr>
          <w:b/>
        </w:rPr>
        <w:t>Overview</w:t>
      </w:r>
    </w:p>
    <w:p w14:paraId="28D86442" w14:textId="3220E986" w:rsidR="008047F8" w:rsidRPr="000E6669" w:rsidRDefault="008047F8" w:rsidP="008047F8">
      <w:pPr>
        <w:spacing w:after="0" w:line="240" w:lineRule="auto"/>
        <w:ind w:left="709"/>
        <w:rPr>
          <w:sz w:val="20"/>
          <w:szCs w:val="20"/>
        </w:rPr>
      </w:pPr>
      <w:r w:rsidRPr="000E6669">
        <w:rPr>
          <w:sz w:val="20"/>
          <w:szCs w:val="20"/>
        </w:rPr>
        <w:t xml:space="preserve">Dairy feeds have been split into </w:t>
      </w:r>
      <w:r w:rsidR="00B9520E" w:rsidRPr="000E6669">
        <w:rPr>
          <w:sz w:val="20"/>
          <w:szCs w:val="20"/>
        </w:rPr>
        <w:t xml:space="preserve">three </w:t>
      </w:r>
      <w:r w:rsidRPr="000E6669">
        <w:rPr>
          <w:sz w:val="20"/>
          <w:szCs w:val="20"/>
        </w:rPr>
        <w:t xml:space="preserve">categories based on their risk profile. </w:t>
      </w:r>
    </w:p>
    <w:p w14:paraId="108B1018" w14:textId="77777777" w:rsidR="008047F8" w:rsidRPr="000E6669" w:rsidRDefault="008047F8" w:rsidP="008047F8">
      <w:pPr>
        <w:spacing w:after="0" w:line="240" w:lineRule="auto"/>
        <w:ind w:left="360"/>
        <w:rPr>
          <w:sz w:val="20"/>
          <w:szCs w:val="20"/>
        </w:rPr>
      </w:pPr>
    </w:p>
    <w:p w14:paraId="5380664E" w14:textId="0D391701" w:rsidR="000E6669" w:rsidRPr="000E6669" w:rsidRDefault="008047F8" w:rsidP="002E3247">
      <w:pPr>
        <w:pStyle w:val="ListParagraph"/>
        <w:numPr>
          <w:ilvl w:val="0"/>
          <w:numId w:val="2"/>
        </w:numPr>
        <w:spacing w:after="0" w:line="240" w:lineRule="auto"/>
        <w:ind w:left="1134" w:hanging="283"/>
        <w:rPr>
          <w:sz w:val="20"/>
          <w:szCs w:val="20"/>
        </w:rPr>
      </w:pPr>
      <w:r w:rsidRPr="000E6669">
        <w:rPr>
          <w:sz w:val="20"/>
          <w:szCs w:val="20"/>
        </w:rPr>
        <w:t xml:space="preserve">New Zealand Grown Feeds - includes all fresh or conserved </w:t>
      </w:r>
      <w:r w:rsidR="0013005E">
        <w:rPr>
          <w:sz w:val="20"/>
          <w:szCs w:val="20"/>
        </w:rPr>
        <w:t>NZ-grown</w:t>
      </w:r>
      <w:r w:rsidRPr="000E6669">
        <w:rPr>
          <w:sz w:val="20"/>
          <w:szCs w:val="20"/>
        </w:rPr>
        <w:t xml:space="preserve"> crops, forages, fruits, vegetables</w:t>
      </w:r>
      <w:r w:rsidR="00C0389B" w:rsidRPr="000E6669">
        <w:rPr>
          <w:sz w:val="20"/>
          <w:szCs w:val="20"/>
        </w:rPr>
        <w:t xml:space="preserve">, </w:t>
      </w:r>
      <w:r w:rsidRPr="000E6669">
        <w:rPr>
          <w:sz w:val="20"/>
          <w:szCs w:val="20"/>
        </w:rPr>
        <w:t>and grains that have not been subject to processes that incorporate additional ingredients</w:t>
      </w:r>
      <w:r w:rsidR="00303744" w:rsidRPr="000E6669">
        <w:rPr>
          <w:sz w:val="20"/>
          <w:szCs w:val="20"/>
        </w:rPr>
        <w:t xml:space="preserve">. </w:t>
      </w:r>
    </w:p>
    <w:p w14:paraId="6DF80F16" w14:textId="73BE961F" w:rsidR="002E3247" w:rsidRPr="000E6669" w:rsidRDefault="000E6669" w:rsidP="002E3247">
      <w:pPr>
        <w:pStyle w:val="ListParagraph"/>
        <w:numPr>
          <w:ilvl w:val="0"/>
          <w:numId w:val="2"/>
        </w:numPr>
        <w:spacing w:after="0" w:line="240" w:lineRule="auto"/>
        <w:ind w:left="1134" w:hanging="283"/>
        <w:rPr>
          <w:sz w:val="20"/>
          <w:szCs w:val="20"/>
        </w:rPr>
      </w:pPr>
      <w:r w:rsidRPr="000E6669">
        <w:rPr>
          <w:sz w:val="20"/>
          <w:szCs w:val="20"/>
        </w:rPr>
        <w:t>I</w:t>
      </w:r>
      <w:r w:rsidR="008047F8" w:rsidRPr="000E6669">
        <w:rPr>
          <w:sz w:val="20"/>
          <w:szCs w:val="20"/>
        </w:rPr>
        <w:t>mported/Compound &amp; Processed Feeds - includes all imported, compound</w:t>
      </w:r>
      <w:r w:rsidR="0013005E">
        <w:rPr>
          <w:sz w:val="20"/>
          <w:szCs w:val="20"/>
        </w:rPr>
        <w:t>,</w:t>
      </w:r>
      <w:r w:rsidR="008047F8" w:rsidRPr="000E6669">
        <w:rPr>
          <w:sz w:val="20"/>
          <w:szCs w:val="20"/>
        </w:rPr>
        <w:t xml:space="preserve"> and processed feeds such as imported grains, PKE, tapioca, almond hull, biscuits, bread, lollies, juices, </w:t>
      </w:r>
      <w:r w:rsidR="0071281D" w:rsidRPr="000E6669">
        <w:rPr>
          <w:sz w:val="20"/>
          <w:szCs w:val="20"/>
        </w:rPr>
        <w:t>whey</w:t>
      </w:r>
      <w:r w:rsidR="0013005E">
        <w:rPr>
          <w:sz w:val="20"/>
          <w:szCs w:val="20"/>
        </w:rPr>
        <w:t>,</w:t>
      </w:r>
      <w:r w:rsidR="0071281D" w:rsidRPr="000E6669">
        <w:rPr>
          <w:sz w:val="20"/>
          <w:szCs w:val="20"/>
        </w:rPr>
        <w:t xml:space="preserve"> </w:t>
      </w:r>
      <w:r w:rsidR="008047F8" w:rsidRPr="000E6669">
        <w:rPr>
          <w:sz w:val="20"/>
          <w:szCs w:val="20"/>
        </w:rPr>
        <w:t>and sauces, as well as any NZ Sourced Feeds where the conditions of the declaration cannot be met</w:t>
      </w:r>
      <w:r w:rsidR="00303744" w:rsidRPr="000E6669">
        <w:rPr>
          <w:sz w:val="20"/>
          <w:szCs w:val="20"/>
        </w:rPr>
        <w:t xml:space="preserve">. </w:t>
      </w:r>
    </w:p>
    <w:p w14:paraId="45C70356" w14:textId="0A486D5E" w:rsidR="00B9520E" w:rsidRPr="000E6669" w:rsidRDefault="00B9520E" w:rsidP="002E3247">
      <w:pPr>
        <w:pStyle w:val="ListParagraph"/>
        <w:numPr>
          <w:ilvl w:val="0"/>
          <w:numId w:val="2"/>
        </w:numPr>
        <w:spacing w:after="0" w:line="240" w:lineRule="auto"/>
        <w:ind w:left="1134" w:hanging="283"/>
        <w:rPr>
          <w:sz w:val="20"/>
          <w:szCs w:val="20"/>
        </w:rPr>
      </w:pPr>
      <w:r w:rsidRPr="000E6669">
        <w:rPr>
          <w:sz w:val="20"/>
          <w:szCs w:val="20"/>
        </w:rPr>
        <w:t>Milk and colostrum used for calf rearing or non-dairy animal feed (</w:t>
      </w:r>
      <w:r w:rsidR="0013005E" w:rsidRPr="000E6669">
        <w:rPr>
          <w:sz w:val="20"/>
          <w:szCs w:val="20"/>
        </w:rPr>
        <w:t>e.g.,</w:t>
      </w:r>
      <w:r w:rsidRPr="000E6669">
        <w:rPr>
          <w:sz w:val="20"/>
          <w:szCs w:val="20"/>
        </w:rPr>
        <w:t xml:space="preserve"> pigs)</w:t>
      </w:r>
      <w:r w:rsidR="00303744" w:rsidRPr="000E6669">
        <w:rPr>
          <w:sz w:val="20"/>
          <w:szCs w:val="20"/>
        </w:rPr>
        <w:t xml:space="preserve">. </w:t>
      </w:r>
      <w:r w:rsidRPr="000E6669">
        <w:rPr>
          <w:sz w:val="20"/>
          <w:szCs w:val="20"/>
        </w:rPr>
        <w:t xml:space="preserve">All movements of feed for animals, including dairy should be recorded to provide traceability for </w:t>
      </w:r>
      <w:r w:rsidR="00303744" w:rsidRPr="000E6669">
        <w:rPr>
          <w:sz w:val="20"/>
          <w:szCs w:val="20"/>
        </w:rPr>
        <w:t>biosecurity/animal</w:t>
      </w:r>
      <w:r w:rsidRPr="000E6669">
        <w:rPr>
          <w:sz w:val="20"/>
          <w:szCs w:val="20"/>
        </w:rPr>
        <w:t xml:space="preserve"> health issues, refer to the suggested template for transfer and sales table in this document, appendix 3. The completion of a feed declaration </w:t>
      </w:r>
      <w:r w:rsidR="0013005E" w:rsidRPr="000E6669">
        <w:rPr>
          <w:sz w:val="20"/>
          <w:szCs w:val="20"/>
        </w:rPr>
        <w:t>i.e.,</w:t>
      </w:r>
      <w:r w:rsidRPr="000E6669">
        <w:rPr>
          <w:sz w:val="20"/>
          <w:szCs w:val="20"/>
        </w:rPr>
        <w:t xml:space="preserve"> appendix 1 or 2 is not required, only the record of the movement for milk or colostrum for calves and non-dairy animal feed.</w:t>
      </w:r>
    </w:p>
    <w:p w14:paraId="7E37A804" w14:textId="77777777" w:rsidR="008047F8" w:rsidRPr="000E6669" w:rsidRDefault="008047F8" w:rsidP="008047F8">
      <w:pPr>
        <w:spacing w:after="0" w:line="240" w:lineRule="auto"/>
        <w:rPr>
          <w:sz w:val="20"/>
          <w:szCs w:val="20"/>
        </w:rPr>
      </w:pPr>
    </w:p>
    <w:p w14:paraId="383597EA" w14:textId="77777777" w:rsidR="008047F8" w:rsidRPr="000E6669" w:rsidRDefault="008047F8" w:rsidP="008047F8">
      <w:pPr>
        <w:tabs>
          <w:tab w:val="left" w:pos="709"/>
        </w:tabs>
        <w:spacing w:after="0" w:line="240" w:lineRule="auto"/>
        <w:ind w:left="709"/>
        <w:rPr>
          <w:sz w:val="20"/>
          <w:szCs w:val="20"/>
        </w:rPr>
      </w:pPr>
      <w:r w:rsidRPr="000E6669">
        <w:rPr>
          <w:sz w:val="20"/>
          <w:szCs w:val="20"/>
        </w:rPr>
        <w:t>The assessment and documentation requirements for each category are described below.</w:t>
      </w:r>
    </w:p>
    <w:p w14:paraId="34741F6A" w14:textId="65A5EABA" w:rsidR="004637FE" w:rsidRDefault="004637FE" w:rsidP="008047F8">
      <w:pPr>
        <w:spacing w:after="0" w:line="240" w:lineRule="auto"/>
      </w:pPr>
    </w:p>
    <w:p w14:paraId="292AD8A3" w14:textId="6BC5A161" w:rsidR="004113D0" w:rsidRDefault="004113D0" w:rsidP="008047F8">
      <w:pPr>
        <w:spacing w:after="0" w:line="240" w:lineRule="auto"/>
      </w:pPr>
    </w:p>
    <w:p w14:paraId="17CD00F9" w14:textId="2EAB1851" w:rsidR="004113D0" w:rsidRDefault="004113D0" w:rsidP="008047F8">
      <w:pPr>
        <w:spacing w:after="0" w:line="240" w:lineRule="auto"/>
      </w:pPr>
    </w:p>
    <w:p w14:paraId="74D09651" w14:textId="012398CA" w:rsidR="004113D0" w:rsidRDefault="004113D0" w:rsidP="008047F8">
      <w:pPr>
        <w:spacing w:after="0" w:line="240" w:lineRule="auto"/>
      </w:pPr>
    </w:p>
    <w:p w14:paraId="4DA93E7F" w14:textId="70CF620E" w:rsidR="004113D0" w:rsidRDefault="004113D0" w:rsidP="008047F8">
      <w:pPr>
        <w:spacing w:after="0" w:line="240" w:lineRule="auto"/>
      </w:pPr>
    </w:p>
    <w:p w14:paraId="5EF1A92C" w14:textId="77F3E103" w:rsidR="004113D0" w:rsidRDefault="004113D0" w:rsidP="008047F8">
      <w:pPr>
        <w:spacing w:after="0" w:line="240" w:lineRule="auto"/>
      </w:pPr>
    </w:p>
    <w:p w14:paraId="620C1CBC" w14:textId="05B740D3" w:rsidR="004113D0" w:rsidRDefault="004113D0" w:rsidP="008047F8">
      <w:pPr>
        <w:spacing w:after="0" w:line="240" w:lineRule="auto"/>
      </w:pPr>
    </w:p>
    <w:p w14:paraId="623EA109" w14:textId="17B4D3ED" w:rsidR="004113D0" w:rsidRDefault="004113D0" w:rsidP="008047F8">
      <w:pPr>
        <w:spacing w:after="0" w:line="240" w:lineRule="auto"/>
      </w:pPr>
    </w:p>
    <w:p w14:paraId="0F32F607" w14:textId="31153699" w:rsidR="004113D0" w:rsidRDefault="004113D0" w:rsidP="008047F8">
      <w:pPr>
        <w:spacing w:after="0" w:line="240" w:lineRule="auto"/>
      </w:pPr>
    </w:p>
    <w:p w14:paraId="15DC4D12" w14:textId="3F857BF0" w:rsidR="004113D0" w:rsidRDefault="004113D0" w:rsidP="008047F8">
      <w:pPr>
        <w:spacing w:after="0" w:line="240" w:lineRule="auto"/>
      </w:pPr>
    </w:p>
    <w:p w14:paraId="7EF07C34" w14:textId="6AD9C4CF" w:rsidR="004113D0" w:rsidRDefault="004113D0" w:rsidP="008047F8">
      <w:pPr>
        <w:spacing w:after="0" w:line="240" w:lineRule="auto"/>
      </w:pPr>
    </w:p>
    <w:p w14:paraId="3F602505" w14:textId="66791957" w:rsidR="004113D0" w:rsidRDefault="004113D0" w:rsidP="008047F8">
      <w:pPr>
        <w:spacing w:after="0" w:line="240" w:lineRule="auto"/>
      </w:pPr>
    </w:p>
    <w:p w14:paraId="4ECE075B" w14:textId="50FD0559" w:rsidR="004113D0" w:rsidRDefault="004113D0" w:rsidP="008047F8">
      <w:pPr>
        <w:spacing w:after="0" w:line="240" w:lineRule="auto"/>
      </w:pPr>
    </w:p>
    <w:p w14:paraId="15C318A0" w14:textId="78947E2D" w:rsidR="004113D0" w:rsidRDefault="004113D0" w:rsidP="008047F8">
      <w:pPr>
        <w:spacing w:after="0" w:line="240" w:lineRule="auto"/>
      </w:pPr>
    </w:p>
    <w:p w14:paraId="73B96C32" w14:textId="46F4BCAF" w:rsidR="004113D0" w:rsidRDefault="004113D0" w:rsidP="008047F8">
      <w:pPr>
        <w:spacing w:after="0" w:line="240" w:lineRule="auto"/>
      </w:pPr>
    </w:p>
    <w:p w14:paraId="35F7590C" w14:textId="6D1FE22C" w:rsidR="000E50B5" w:rsidRPr="000E50B5" w:rsidRDefault="000E50B5" w:rsidP="000E50B5">
      <w:pPr>
        <w:tabs>
          <w:tab w:val="left" w:pos="1190"/>
        </w:tabs>
      </w:pPr>
      <w:r>
        <w:tab/>
      </w:r>
    </w:p>
    <w:p w14:paraId="149FBAF1" w14:textId="1DFFF3AD" w:rsidR="008047F8" w:rsidRDefault="008047F8" w:rsidP="008047F8">
      <w:pPr>
        <w:spacing w:after="0" w:line="240" w:lineRule="auto"/>
        <w:rPr>
          <w:b/>
          <w:sz w:val="24"/>
          <w:szCs w:val="24"/>
        </w:rPr>
      </w:pPr>
      <w:r w:rsidRPr="008047F8">
        <w:rPr>
          <w:b/>
        </w:rPr>
        <w:lastRenderedPageBreak/>
        <w:t>3.1</w:t>
      </w:r>
      <w:r>
        <w:tab/>
      </w:r>
      <w:r w:rsidRPr="004637FE">
        <w:rPr>
          <w:b/>
          <w:sz w:val="24"/>
          <w:szCs w:val="24"/>
        </w:rPr>
        <w:t>New Zealand Grown Feeds</w:t>
      </w:r>
    </w:p>
    <w:p w14:paraId="7F33E5AC" w14:textId="77777777" w:rsidR="00027BB3" w:rsidRDefault="00027BB3" w:rsidP="008047F8">
      <w:pPr>
        <w:spacing w:after="0" w:line="240" w:lineRule="auto"/>
      </w:pPr>
    </w:p>
    <w:p w14:paraId="061701A9" w14:textId="04FEEFAC" w:rsidR="005A1EFB" w:rsidRDefault="008047F8" w:rsidP="004637FE">
      <w:pPr>
        <w:spacing w:after="0" w:line="240" w:lineRule="auto"/>
        <w:ind w:left="360"/>
        <w:rPr>
          <w:b/>
          <w:sz w:val="20"/>
          <w:szCs w:val="20"/>
        </w:rPr>
      </w:pPr>
      <w:r w:rsidRPr="00027BB3">
        <w:rPr>
          <w:b/>
          <w:sz w:val="20"/>
          <w:szCs w:val="20"/>
        </w:rPr>
        <w:t>Table A: New Zealand Grown Feeds Process Summary</w:t>
      </w:r>
    </w:p>
    <w:p w14:paraId="433D5A73" w14:textId="77777777" w:rsidR="00027BB3" w:rsidRPr="00027BB3" w:rsidRDefault="00027BB3" w:rsidP="004637FE">
      <w:pPr>
        <w:spacing w:after="0" w:line="240" w:lineRule="auto"/>
        <w:ind w:left="360"/>
        <w:rPr>
          <w:b/>
          <w:sz w:val="20"/>
          <w:szCs w:val="20"/>
        </w:rPr>
      </w:pPr>
    </w:p>
    <w:tbl>
      <w:tblPr>
        <w:tblStyle w:val="TableGrid"/>
        <w:tblW w:w="10323" w:type="dxa"/>
        <w:tblInd w:w="360" w:type="dxa"/>
        <w:tblLook w:val="04A0" w:firstRow="1" w:lastRow="0" w:firstColumn="1" w:lastColumn="0" w:noHBand="0" w:noVBand="1"/>
      </w:tblPr>
      <w:tblGrid>
        <w:gridCol w:w="705"/>
        <w:gridCol w:w="1605"/>
        <w:gridCol w:w="4006"/>
        <w:gridCol w:w="4007"/>
      </w:tblGrid>
      <w:tr w:rsidR="008047F8" w:rsidRPr="000E6669" w14:paraId="6B56A871" w14:textId="77777777" w:rsidTr="00EA58FA">
        <w:trPr>
          <w:trHeight w:val="291"/>
        </w:trPr>
        <w:tc>
          <w:tcPr>
            <w:tcW w:w="705" w:type="dxa"/>
            <w:shd w:val="clear" w:color="auto" w:fill="595959" w:themeFill="text1" w:themeFillTint="A6"/>
          </w:tcPr>
          <w:p w14:paraId="3BA7569C" w14:textId="77777777" w:rsidR="008047F8" w:rsidRPr="000E6669" w:rsidRDefault="008047F8" w:rsidP="00351E98">
            <w:pPr>
              <w:jc w:val="center"/>
              <w:rPr>
                <w:b/>
                <w:color w:val="FFFFFF" w:themeColor="background1"/>
                <w:sz w:val="20"/>
                <w:szCs w:val="20"/>
              </w:rPr>
            </w:pPr>
            <w:r w:rsidRPr="000E6669">
              <w:rPr>
                <w:b/>
                <w:color w:val="FFFFFF" w:themeColor="background1"/>
                <w:sz w:val="20"/>
                <w:szCs w:val="20"/>
              </w:rPr>
              <w:t>Step</w:t>
            </w:r>
          </w:p>
        </w:tc>
        <w:tc>
          <w:tcPr>
            <w:tcW w:w="1605" w:type="dxa"/>
            <w:shd w:val="clear" w:color="auto" w:fill="595959" w:themeFill="text1" w:themeFillTint="A6"/>
          </w:tcPr>
          <w:p w14:paraId="1DB26A94" w14:textId="77777777" w:rsidR="008047F8" w:rsidRPr="000E6669" w:rsidRDefault="008047F8" w:rsidP="00351E98">
            <w:pPr>
              <w:jc w:val="center"/>
              <w:rPr>
                <w:b/>
                <w:color w:val="FFFFFF" w:themeColor="background1"/>
                <w:sz w:val="20"/>
                <w:szCs w:val="20"/>
              </w:rPr>
            </w:pPr>
            <w:r w:rsidRPr="000E6669">
              <w:rPr>
                <w:b/>
                <w:color w:val="FFFFFF" w:themeColor="background1"/>
                <w:sz w:val="20"/>
                <w:szCs w:val="20"/>
              </w:rPr>
              <w:t>Responsibility</w:t>
            </w:r>
          </w:p>
        </w:tc>
        <w:tc>
          <w:tcPr>
            <w:tcW w:w="4006" w:type="dxa"/>
            <w:shd w:val="clear" w:color="auto" w:fill="595959" w:themeFill="text1" w:themeFillTint="A6"/>
          </w:tcPr>
          <w:p w14:paraId="60AF6351" w14:textId="77777777" w:rsidR="008047F8" w:rsidRPr="000E6669" w:rsidRDefault="008047F8" w:rsidP="00351E98">
            <w:pPr>
              <w:rPr>
                <w:b/>
                <w:color w:val="FFFFFF" w:themeColor="background1"/>
                <w:sz w:val="20"/>
                <w:szCs w:val="20"/>
              </w:rPr>
            </w:pPr>
            <w:r w:rsidRPr="000E6669">
              <w:rPr>
                <w:b/>
                <w:color w:val="FFFFFF" w:themeColor="background1"/>
                <w:sz w:val="20"/>
                <w:szCs w:val="20"/>
              </w:rPr>
              <w:t>Actions</w:t>
            </w:r>
          </w:p>
        </w:tc>
        <w:tc>
          <w:tcPr>
            <w:tcW w:w="4007" w:type="dxa"/>
            <w:shd w:val="clear" w:color="auto" w:fill="595959" w:themeFill="text1" w:themeFillTint="A6"/>
          </w:tcPr>
          <w:p w14:paraId="4381F311" w14:textId="77777777" w:rsidR="008047F8" w:rsidRPr="000E6669" w:rsidRDefault="008047F8" w:rsidP="00351E98">
            <w:pPr>
              <w:rPr>
                <w:b/>
                <w:color w:val="FFFFFF" w:themeColor="background1"/>
                <w:sz w:val="20"/>
                <w:szCs w:val="20"/>
              </w:rPr>
            </w:pPr>
            <w:r w:rsidRPr="000E6669">
              <w:rPr>
                <w:b/>
                <w:color w:val="FFFFFF" w:themeColor="background1"/>
                <w:sz w:val="20"/>
                <w:szCs w:val="20"/>
              </w:rPr>
              <w:t>Notes</w:t>
            </w:r>
          </w:p>
        </w:tc>
      </w:tr>
      <w:tr w:rsidR="008047F8" w:rsidRPr="000E6669" w14:paraId="4B32F5AD" w14:textId="77777777" w:rsidTr="00EA58FA">
        <w:trPr>
          <w:trHeight w:val="1457"/>
        </w:trPr>
        <w:tc>
          <w:tcPr>
            <w:tcW w:w="705" w:type="dxa"/>
          </w:tcPr>
          <w:p w14:paraId="7688EC03" w14:textId="77777777" w:rsidR="008047F8" w:rsidRPr="000E6669" w:rsidRDefault="008047F8" w:rsidP="00351E98">
            <w:pPr>
              <w:jc w:val="center"/>
              <w:rPr>
                <w:sz w:val="20"/>
                <w:szCs w:val="20"/>
              </w:rPr>
            </w:pPr>
            <w:r w:rsidRPr="000E6669">
              <w:rPr>
                <w:sz w:val="20"/>
                <w:szCs w:val="20"/>
              </w:rPr>
              <w:t>1</w:t>
            </w:r>
          </w:p>
        </w:tc>
        <w:tc>
          <w:tcPr>
            <w:tcW w:w="1605" w:type="dxa"/>
          </w:tcPr>
          <w:p w14:paraId="7DD31DC1" w14:textId="77777777" w:rsidR="008047F8" w:rsidRPr="000E6669" w:rsidRDefault="008047F8" w:rsidP="00351E98">
            <w:pPr>
              <w:jc w:val="center"/>
              <w:rPr>
                <w:sz w:val="20"/>
                <w:szCs w:val="20"/>
              </w:rPr>
            </w:pPr>
            <w:r w:rsidRPr="000E6669">
              <w:rPr>
                <w:sz w:val="20"/>
                <w:szCs w:val="20"/>
              </w:rPr>
              <w:t>Vendor</w:t>
            </w:r>
          </w:p>
        </w:tc>
        <w:tc>
          <w:tcPr>
            <w:tcW w:w="4006" w:type="dxa"/>
          </w:tcPr>
          <w:p w14:paraId="27298042" w14:textId="77777777" w:rsidR="008047F8" w:rsidRPr="000E6669" w:rsidRDefault="008047F8" w:rsidP="00351E98">
            <w:pPr>
              <w:rPr>
                <w:sz w:val="20"/>
                <w:szCs w:val="20"/>
              </w:rPr>
            </w:pPr>
            <w:r w:rsidRPr="000E6669">
              <w:rPr>
                <w:sz w:val="20"/>
                <w:szCs w:val="20"/>
              </w:rPr>
              <w:t>Confirm that all requirements of the NZ Sourced Feeds declaration are met for the consignment of feed being supplied.</w:t>
            </w:r>
          </w:p>
        </w:tc>
        <w:tc>
          <w:tcPr>
            <w:tcW w:w="4007" w:type="dxa"/>
          </w:tcPr>
          <w:p w14:paraId="7E2A234A" w14:textId="42B9904F" w:rsidR="008047F8" w:rsidRPr="000E6669" w:rsidRDefault="00E10DA7" w:rsidP="008047F8">
            <w:pPr>
              <w:pStyle w:val="ListParagraph"/>
              <w:numPr>
                <w:ilvl w:val="0"/>
                <w:numId w:val="3"/>
              </w:numPr>
              <w:ind w:left="382"/>
              <w:rPr>
                <w:sz w:val="20"/>
                <w:szCs w:val="20"/>
              </w:rPr>
            </w:pPr>
            <w:r w:rsidRPr="000E6669">
              <w:rPr>
                <w:sz w:val="20"/>
                <w:szCs w:val="20"/>
              </w:rPr>
              <w:t xml:space="preserve">See </w:t>
            </w:r>
            <w:r w:rsidR="001A7BEB" w:rsidRPr="000E6669">
              <w:rPr>
                <w:sz w:val="20"/>
                <w:szCs w:val="20"/>
              </w:rPr>
              <w:t xml:space="preserve">Appendix 1 </w:t>
            </w:r>
            <w:r w:rsidR="008047F8" w:rsidRPr="000E6669">
              <w:rPr>
                <w:sz w:val="20"/>
                <w:szCs w:val="20"/>
              </w:rPr>
              <w:t xml:space="preserve">for a copy of the NZ Sourced Feeds declaration. </w:t>
            </w:r>
          </w:p>
          <w:p w14:paraId="3198BA61" w14:textId="71550ADC" w:rsidR="008047F8" w:rsidRPr="000E6669" w:rsidRDefault="008047F8" w:rsidP="008047F8">
            <w:pPr>
              <w:pStyle w:val="ListParagraph"/>
              <w:numPr>
                <w:ilvl w:val="0"/>
                <w:numId w:val="3"/>
              </w:numPr>
              <w:ind w:left="382"/>
              <w:rPr>
                <w:sz w:val="20"/>
                <w:szCs w:val="20"/>
              </w:rPr>
            </w:pPr>
            <w:r w:rsidRPr="000E6669">
              <w:rPr>
                <w:sz w:val="20"/>
                <w:szCs w:val="20"/>
              </w:rPr>
              <w:t xml:space="preserve">If the conditions of the declaration cannot be </w:t>
            </w:r>
            <w:r w:rsidR="004113D0" w:rsidRPr="000E6669">
              <w:rPr>
                <w:sz w:val="20"/>
                <w:szCs w:val="20"/>
              </w:rPr>
              <w:t>met,</w:t>
            </w:r>
            <w:r w:rsidRPr="000E6669">
              <w:rPr>
                <w:sz w:val="20"/>
                <w:szCs w:val="20"/>
              </w:rPr>
              <w:t xml:space="preserve"> then follow the Imported/Compound &amp; Processed Feeds process (3.2 below).</w:t>
            </w:r>
          </w:p>
        </w:tc>
      </w:tr>
      <w:tr w:rsidR="008047F8" w:rsidRPr="000E6669" w14:paraId="409409AA" w14:textId="77777777" w:rsidTr="00EA58FA">
        <w:trPr>
          <w:trHeight w:val="307"/>
        </w:trPr>
        <w:tc>
          <w:tcPr>
            <w:tcW w:w="705" w:type="dxa"/>
          </w:tcPr>
          <w:p w14:paraId="7D07D0E6" w14:textId="77777777" w:rsidR="008047F8" w:rsidRPr="000E6669" w:rsidRDefault="008047F8" w:rsidP="00351E98">
            <w:pPr>
              <w:jc w:val="center"/>
              <w:rPr>
                <w:sz w:val="20"/>
                <w:szCs w:val="20"/>
              </w:rPr>
            </w:pPr>
            <w:r w:rsidRPr="000E6669">
              <w:rPr>
                <w:sz w:val="20"/>
                <w:szCs w:val="20"/>
              </w:rPr>
              <w:t>2</w:t>
            </w:r>
          </w:p>
        </w:tc>
        <w:tc>
          <w:tcPr>
            <w:tcW w:w="1605" w:type="dxa"/>
          </w:tcPr>
          <w:p w14:paraId="2FE60CB4" w14:textId="77777777" w:rsidR="008047F8" w:rsidRPr="000E6669" w:rsidRDefault="008047F8" w:rsidP="00351E98">
            <w:pPr>
              <w:jc w:val="center"/>
              <w:rPr>
                <w:sz w:val="20"/>
                <w:szCs w:val="20"/>
              </w:rPr>
            </w:pPr>
            <w:r w:rsidRPr="000E6669">
              <w:rPr>
                <w:sz w:val="20"/>
                <w:szCs w:val="20"/>
              </w:rPr>
              <w:t>Vendor</w:t>
            </w:r>
          </w:p>
        </w:tc>
        <w:tc>
          <w:tcPr>
            <w:tcW w:w="4006" w:type="dxa"/>
          </w:tcPr>
          <w:p w14:paraId="278226B1" w14:textId="77777777" w:rsidR="008047F8" w:rsidRPr="000E6669" w:rsidRDefault="008047F8" w:rsidP="00351E98">
            <w:pPr>
              <w:rPr>
                <w:sz w:val="20"/>
                <w:szCs w:val="20"/>
              </w:rPr>
            </w:pPr>
            <w:r w:rsidRPr="000E6669">
              <w:rPr>
                <w:sz w:val="20"/>
                <w:szCs w:val="20"/>
              </w:rPr>
              <w:t>Complete the Declaration.</w:t>
            </w:r>
          </w:p>
        </w:tc>
        <w:tc>
          <w:tcPr>
            <w:tcW w:w="4007" w:type="dxa"/>
          </w:tcPr>
          <w:p w14:paraId="47130AD9" w14:textId="77777777" w:rsidR="008047F8" w:rsidRPr="000E6669" w:rsidRDefault="008047F8" w:rsidP="008047F8">
            <w:pPr>
              <w:pStyle w:val="ListParagraph"/>
              <w:numPr>
                <w:ilvl w:val="0"/>
                <w:numId w:val="4"/>
              </w:numPr>
              <w:ind w:left="382"/>
              <w:rPr>
                <w:sz w:val="20"/>
                <w:szCs w:val="20"/>
              </w:rPr>
            </w:pPr>
            <w:r w:rsidRPr="000E6669">
              <w:rPr>
                <w:sz w:val="20"/>
                <w:szCs w:val="20"/>
              </w:rPr>
              <w:t>Ensure all mandatory information is supplied</w:t>
            </w:r>
          </w:p>
        </w:tc>
      </w:tr>
      <w:tr w:rsidR="008047F8" w:rsidRPr="000E6669" w14:paraId="67B64103" w14:textId="77777777" w:rsidTr="00EA58FA">
        <w:trPr>
          <w:trHeight w:val="274"/>
        </w:trPr>
        <w:tc>
          <w:tcPr>
            <w:tcW w:w="705" w:type="dxa"/>
          </w:tcPr>
          <w:p w14:paraId="0A4388A4" w14:textId="77777777" w:rsidR="008047F8" w:rsidRPr="000E6669" w:rsidRDefault="008047F8" w:rsidP="00351E98">
            <w:pPr>
              <w:jc w:val="center"/>
              <w:rPr>
                <w:sz w:val="20"/>
                <w:szCs w:val="20"/>
              </w:rPr>
            </w:pPr>
            <w:r w:rsidRPr="000E6669">
              <w:rPr>
                <w:sz w:val="20"/>
                <w:szCs w:val="20"/>
              </w:rPr>
              <w:t>3</w:t>
            </w:r>
          </w:p>
        </w:tc>
        <w:tc>
          <w:tcPr>
            <w:tcW w:w="1605" w:type="dxa"/>
          </w:tcPr>
          <w:p w14:paraId="5BDDB2CD" w14:textId="77777777" w:rsidR="008047F8" w:rsidRPr="000E6669" w:rsidRDefault="008047F8" w:rsidP="00351E98">
            <w:pPr>
              <w:jc w:val="center"/>
              <w:rPr>
                <w:sz w:val="20"/>
                <w:szCs w:val="20"/>
              </w:rPr>
            </w:pPr>
            <w:r w:rsidRPr="000E6669">
              <w:rPr>
                <w:sz w:val="20"/>
                <w:szCs w:val="20"/>
              </w:rPr>
              <w:t>Vendor</w:t>
            </w:r>
          </w:p>
        </w:tc>
        <w:tc>
          <w:tcPr>
            <w:tcW w:w="4006" w:type="dxa"/>
          </w:tcPr>
          <w:p w14:paraId="6321374A" w14:textId="77777777" w:rsidR="008047F8" w:rsidRPr="000E6669" w:rsidRDefault="008047F8" w:rsidP="00351E98">
            <w:pPr>
              <w:rPr>
                <w:sz w:val="20"/>
                <w:szCs w:val="20"/>
              </w:rPr>
            </w:pPr>
            <w:r w:rsidRPr="000E6669">
              <w:rPr>
                <w:sz w:val="20"/>
                <w:szCs w:val="20"/>
              </w:rPr>
              <w:t>Sign the declaration</w:t>
            </w:r>
          </w:p>
        </w:tc>
        <w:tc>
          <w:tcPr>
            <w:tcW w:w="4007" w:type="dxa"/>
          </w:tcPr>
          <w:p w14:paraId="0C530367" w14:textId="77777777" w:rsidR="008047F8" w:rsidRPr="000E6669" w:rsidRDefault="008047F8" w:rsidP="00351E98">
            <w:pPr>
              <w:ind w:left="382"/>
              <w:rPr>
                <w:sz w:val="20"/>
                <w:szCs w:val="20"/>
              </w:rPr>
            </w:pPr>
          </w:p>
        </w:tc>
      </w:tr>
      <w:tr w:rsidR="008047F8" w:rsidRPr="000E6669" w14:paraId="102C8E20" w14:textId="77777777" w:rsidTr="00EA58FA">
        <w:trPr>
          <w:trHeight w:val="599"/>
        </w:trPr>
        <w:tc>
          <w:tcPr>
            <w:tcW w:w="705" w:type="dxa"/>
          </w:tcPr>
          <w:p w14:paraId="55E8EB94" w14:textId="77777777" w:rsidR="008047F8" w:rsidRPr="000E6669" w:rsidRDefault="008047F8" w:rsidP="00351E98">
            <w:pPr>
              <w:jc w:val="center"/>
              <w:rPr>
                <w:sz w:val="20"/>
                <w:szCs w:val="20"/>
              </w:rPr>
            </w:pPr>
            <w:r w:rsidRPr="000E6669">
              <w:rPr>
                <w:sz w:val="20"/>
                <w:szCs w:val="20"/>
              </w:rPr>
              <w:t>4</w:t>
            </w:r>
          </w:p>
        </w:tc>
        <w:tc>
          <w:tcPr>
            <w:tcW w:w="1605" w:type="dxa"/>
          </w:tcPr>
          <w:p w14:paraId="63A25E49" w14:textId="77777777" w:rsidR="008047F8" w:rsidRPr="000E6669" w:rsidRDefault="008047F8" w:rsidP="00351E98">
            <w:pPr>
              <w:jc w:val="center"/>
              <w:rPr>
                <w:sz w:val="20"/>
                <w:szCs w:val="20"/>
              </w:rPr>
            </w:pPr>
            <w:r w:rsidRPr="000E6669">
              <w:rPr>
                <w:sz w:val="20"/>
                <w:szCs w:val="20"/>
              </w:rPr>
              <w:t>Vendor</w:t>
            </w:r>
          </w:p>
        </w:tc>
        <w:tc>
          <w:tcPr>
            <w:tcW w:w="4006" w:type="dxa"/>
          </w:tcPr>
          <w:p w14:paraId="67080855" w14:textId="77777777" w:rsidR="008047F8" w:rsidRPr="000E6669" w:rsidRDefault="008047F8" w:rsidP="00351E98">
            <w:pPr>
              <w:rPr>
                <w:sz w:val="20"/>
                <w:szCs w:val="20"/>
              </w:rPr>
            </w:pPr>
            <w:r w:rsidRPr="000E6669">
              <w:rPr>
                <w:sz w:val="20"/>
                <w:szCs w:val="20"/>
              </w:rPr>
              <w:t xml:space="preserve">Supply a copy of the declaration to the Buyer at time of delivery/pickup. </w:t>
            </w:r>
          </w:p>
        </w:tc>
        <w:tc>
          <w:tcPr>
            <w:tcW w:w="4007" w:type="dxa"/>
          </w:tcPr>
          <w:p w14:paraId="3A34A1B6" w14:textId="77777777" w:rsidR="008047F8" w:rsidRPr="000E6669" w:rsidRDefault="008047F8" w:rsidP="008047F8">
            <w:pPr>
              <w:pStyle w:val="ListParagraph"/>
              <w:numPr>
                <w:ilvl w:val="0"/>
                <w:numId w:val="4"/>
              </w:numPr>
              <w:ind w:left="382"/>
              <w:rPr>
                <w:sz w:val="20"/>
                <w:szCs w:val="20"/>
              </w:rPr>
            </w:pPr>
            <w:r w:rsidRPr="000E6669">
              <w:rPr>
                <w:sz w:val="20"/>
                <w:szCs w:val="20"/>
              </w:rPr>
              <w:t>A separate declaration is required for each consignment sold.</w:t>
            </w:r>
          </w:p>
        </w:tc>
      </w:tr>
      <w:tr w:rsidR="008047F8" w14:paraId="7E5B7058" w14:textId="77777777" w:rsidTr="00EA58FA">
        <w:trPr>
          <w:trHeight w:val="566"/>
        </w:trPr>
        <w:tc>
          <w:tcPr>
            <w:tcW w:w="705" w:type="dxa"/>
          </w:tcPr>
          <w:p w14:paraId="18550E49" w14:textId="77777777" w:rsidR="008047F8" w:rsidRPr="004113D0" w:rsidRDefault="008047F8" w:rsidP="00351E98">
            <w:pPr>
              <w:jc w:val="center"/>
              <w:rPr>
                <w:sz w:val="20"/>
                <w:szCs w:val="20"/>
              </w:rPr>
            </w:pPr>
            <w:r w:rsidRPr="004113D0">
              <w:rPr>
                <w:sz w:val="20"/>
                <w:szCs w:val="20"/>
              </w:rPr>
              <w:t>5</w:t>
            </w:r>
          </w:p>
        </w:tc>
        <w:tc>
          <w:tcPr>
            <w:tcW w:w="1605" w:type="dxa"/>
          </w:tcPr>
          <w:p w14:paraId="1211C3E4" w14:textId="77777777" w:rsidR="008047F8" w:rsidRPr="004113D0" w:rsidRDefault="008047F8" w:rsidP="00351E98">
            <w:pPr>
              <w:jc w:val="center"/>
              <w:rPr>
                <w:sz w:val="20"/>
                <w:szCs w:val="20"/>
              </w:rPr>
            </w:pPr>
            <w:r w:rsidRPr="004113D0">
              <w:rPr>
                <w:sz w:val="20"/>
                <w:szCs w:val="20"/>
              </w:rPr>
              <w:t>Vendor</w:t>
            </w:r>
          </w:p>
        </w:tc>
        <w:tc>
          <w:tcPr>
            <w:tcW w:w="4006" w:type="dxa"/>
          </w:tcPr>
          <w:p w14:paraId="4E94AC3D" w14:textId="77777777" w:rsidR="008047F8" w:rsidRPr="004113D0" w:rsidRDefault="008047F8" w:rsidP="00351E98">
            <w:pPr>
              <w:rPr>
                <w:sz w:val="20"/>
                <w:szCs w:val="20"/>
              </w:rPr>
            </w:pPr>
            <w:r w:rsidRPr="004113D0">
              <w:rPr>
                <w:sz w:val="20"/>
                <w:szCs w:val="20"/>
              </w:rPr>
              <w:t>Retain a copy of declaration and all supporting information (spray programmes etc.)</w:t>
            </w:r>
          </w:p>
        </w:tc>
        <w:tc>
          <w:tcPr>
            <w:tcW w:w="4007" w:type="dxa"/>
          </w:tcPr>
          <w:p w14:paraId="38A072A8" w14:textId="4CF9123E" w:rsidR="008047F8" w:rsidRPr="004113D0" w:rsidRDefault="008047F8" w:rsidP="008047F8">
            <w:pPr>
              <w:pStyle w:val="ListParagraph"/>
              <w:numPr>
                <w:ilvl w:val="0"/>
                <w:numId w:val="4"/>
              </w:numPr>
              <w:ind w:left="382"/>
              <w:rPr>
                <w:sz w:val="20"/>
                <w:szCs w:val="20"/>
              </w:rPr>
            </w:pPr>
            <w:r w:rsidRPr="004113D0">
              <w:rPr>
                <w:sz w:val="20"/>
                <w:szCs w:val="20"/>
              </w:rPr>
              <w:t>Feed records must be retained for</w:t>
            </w:r>
            <w:r w:rsidR="00E931D1" w:rsidRPr="004113D0">
              <w:rPr>
                <w:sz w:val="20"/>
                <w:szCs w:val="20"/>
              </w:rPr>
              <w:t xml:space="preserve"> at </w:t>
            </w:r>
            <w:r w:rsidR="001A7BEB" w:rsidRPr="004113D0">
              <w:rPr>
                <w:sz w:val="20"/>
                <w:szCs w:val="20"/>
              </w:rPr>
              <w:t>least four</w:t>
            </w:r>
            <w:r w:rsidRPr="004113D0">
              <w:rPr>
                <w:sz w:val="20"/>
                <w:szCs w:val="20"/>
              </w:rPr>
              <w:t xml:space="preserve"> years</w:t>
            </w:r>
          </w:p>
        </w:tc>
      </w:tr>
      <w:tr w:rsidR="009F438F" w14:paraId="4B701F18" w14:textId="77777777" w:rsidTr="00EA58FA">
        <w:trPr>
          <w:trHeight w:val="566"/>
        </w:trPr>
        <w:tc>
          <w:tcPr>
            <w:tcW w:w="705" w:type="dxa"/>
          </w:tcPr>
          <w:p w14:paraId="7F4FE322" w14:textId="502A557F" w:rsidR="009F438F" w:rsidRPr="004113D0" w:rsidRDefault="00B1129A" w:rsidP="00351E98">
            <w:pPr>
              <w:jc w:val="center"/>
              <w:rPr>
                <w:sz w:val="20"/>
                <w:szCs w:val="20"/>
              </w:rPr>
            </w:pPr>
            <w:r>
              <w:rPr>
                <w:sz w:val="20"/>
                <w:szCs w:val="20"/>
              </w:rPr>
              <w:t>6</w:t>
            </w:r>
          </w:p>
        </w:tc>
        <w:tc>
          <w:tcPr>
            <w:tcW w:w="1605" w:type="dxa"/>
          </w:tcPr>
          <w:p w14:paraId="36C98464" w14:textId="35918359" w:rsidR="009F438F" w:rsidRPr="004113D0" w:rsidRDefault="00B1129A" w:rsidP="00351E98">
            <w:pPr>
              <w:jc w:val="center"/>
              <w:rPr>
                <w:sz w:val="20"/>
                <w:szCs w:val="20"/>
              </w:rPr>
            </w:pPr>
            <w:r>
              <w:rPr>
                <w:sz w:val="20"/>
                <w:szCs w:val="20"/>
              </w:rPr>
              <w:t xml:space="preserve">Buyer </w:t>
            </w:r>
          </w:p>
        </w:tc>
        <w:tc>
          <w:tcPr>
            <w:tcW w:w="4006" w:type="dxa"/>
          </w:tcPr>
          <w:p w14:paraId="785C7DFA" w14:textId="2818C674" w:rsidR="00D94F95" w:rsidRDefault="00B1129A" w:rsidP="00351E98">
            <w:pPr>
              <w:rPr>
                <w:sz w:val="20"/>
                <w:szCs w:val="20"/>
              </w:rPr>
            </w:pPr>
            <w:r>
              <w:rPr>
                <w:sz w:val="20"/>
                <w:szCs w:val="20"/>
              </w:rPr>
              <w:t xml:space="preserve">Accept purchased feed </w:t>
            </w:r>
            <w:r w:rsidR="0013427C">
              <w:rPr>
                <w:sz w:val="20"/>
                <w:szCs w:val="20"/>
              </w:rPr>
              <w:t>if delivered</w:t>
            </w:r>
            <w:r w:rsidR="005373C1">
              <w:rPr>
                <w:sz w:val="20"/>
                <w:szCs w:val="20"/>
              </w:rPr>
              <w:t xml:space="preserve"> with </w:t>
            </w:r>
            <w:r w:rsidR="0013427C">
              <w:rPr>
                <w:sz w:val="20"/>
                <w:szCs w:val="20"/>
              </w:rPr>
              <w:t xml:space="preserve">appropriate </w:t>
            </w:r>
            <w:r w:rsidR="000B189E">
              <w:rPr>
                <w:sz w:val="20"/>
                <w:szCs w:val="20"/>
              </w:rPr>
              <w:t>documentation</w:t>
            </w:r>
            <w:r w:rsidR="00430239">
              <w:rPr>
                <w:sz w:val="20"/>
                <w:szCs w:val="20"/>
              </w:rPr>
              <w:t xml:space="preserve">, </w:t>
            </w:r>
            <w:r w:rsidR="000B189E" w:rsidRPr="000B189E">
              <w:rPr>
                <w:b/>
                <w:bCs/>
                <w:sz w:val="20"/>
                <w:szCs w:val="20"/>
              </w:rPr>
              <w:t>OR</w:t>
            </w:r>
          </w:p>
          <w:p w14:paraId="6BE8BFAD" w14:textId="7A275183" w:rsidR="00D94F95" w:rsidRPr="004113D0" w:rsidRDefault="00D94F95" w:rsidP="00351E98">
            <w:pPr>
              <w:rPr>
                <w:sz w:val="20"/>
                <w:szCs w:val="20"/>
              </w:rPr>
            </w:pPr>
            <w:r>
              <w:rPr>
                <w:sz w:val="20"/>
                <w:szCs w:val="20"/>
              </w:rPr>
              <w:t xml:space="preserve">Reject if not suitable </w:t>
            </w:r>
            <w:r w:rsidR="000B189E">
              <w:rPr>
                <w:sz w:val="20"/>
                <w:szCs w:val="20"/>
              </w:rPr>
              <w:t xml:space="preserve">for dairy animals </w:t>
            </w:r>
          </w:p>
        </w:tc>
        <w:tc>
          <w:tcPr>
            <w:tcW w:w="4007" w:type="dxa"/>
          </w:tcPr>
          <w:p w14:paraId="5B0E3766" w14:textId="37C39DD3" w:rsidR="009F438F" w:rsidRPr="004113D0" w:rsidRDefault="00F85A09" w:rsidP="008047F8">
            <w:pPr>
              <w:pStyle w:val="ListParagraph"/>
              <w:numPr>
                <w:ilvl w:val="0"/>
                <w:numId w:val="4"/>
              </w:numPr>
              <w:ind w:left="382"/>
              <w:rPr>
                <w:sz w:val="20"/>
                <w:szCs w:val="20"/>
              </w:rPr>
            </w:pPr>
            <w:r>
              <w:rPr>
                <w:sz w:val="20"/>
                <w:szCs w:val="20"/>
              </w:rPr>
              <w:t xml:space="preserve">Refer to suitability assessment </w:t>
            </w:r>
          </w:p>
        </w:tc>
      </w:tr>
      <w:tr w:rsidR="008047F8" w14:paraId="5DF9B34F" w14:textId="77777777" w:rsidTr="00EA58FA">
        <w:trPr>
          <w:trHeight w:val="291"/>
        </w:trPr>
        <w:tc>
          <w:tcPr>
            <w:tcW w:w="705" w:type="dxa"/>
          </w:tcPr>
          <w:p w14:paraId="14F1CD98" w14:textId="4EFF78EC" w:rsidR="008047F8" w:rsidRPr="004113D0" w:rsidRDefault="00B1129A" w:rsidP="00351E98">
            <w:pPr>
              <w:jc w:val="center"/>
              <w:rPr>
                <w:sz w:val="20"/>
                <w:szCs w:val="20"/>
              </w:rPr>
            </w:pPr>
            <w:r>
              <w:rPr>
                <w:sz w:val="20"/>
                <w:szCs w:val="20"/>
              </w:rPr>
              <w:t>7</w:t>
            </w:r>
          </w:p>
        </w:tc>
        <w:tc>
          <w:tcPr>
            <w:tcW w:w="1605" w:type="dxa"/>
          </w:tcPr>
          <w:p w14:paraId="1B68E9CE" w14:textId="77777777" w:rsidR="008047F8" w:rsidRPr="004113D0" w:rsidRDefault="008047F8" w:rsidP="00351E98">
            <w:pPr>
              <w:jc w:val="center"/>
              <w:rPr>
                <w:sz w:val="20"/>
                <w:szCs w:val="20"/>
              </w:rPr>
            </w:pPr>
            <w:r w:rsidRPr="004113D0">
              <w:rPr>
                <w:sz w:val="20"/>
                <w:szCs w:val="20"/>
              </w:rPr>
              <w:t>Buyer</w:t>
            </w:r>
          </w:p>
        </w:tc>
        <w:tc>
          <w:tcPr>
            <w:tcW w:w="4006" w:type="dxa"/>
          </w:tcPr>
          <w:p w14:paraId="22DE5669" w14:textId="77777777" w:rsidR="008047F8" w:rsidRPr="004113D0" w:rsidRDefault="008047F8" w:rsidP="00351E98">
            <w:pPr>
              <w:rPr>
                <w:sz w:val="20"/>
                <w:szCs w:val="20"/>
              </w:rPr>
            </w:pPr>
            <w:r w:rsidRPr="004113D0">
              <w:rPr>
                <w:sz w:val="20"/>
                <w:szCs w:val="20"/>
              </w:rPr>
              <w:t>Retain a copy of declaration</w:t>
            </w:r>
          </w:p>
        </w:tc>
        <w:tc>
          <w:tcPr>
            <w:tcW w:w="4007" w:type="dxa"/>
          </w:tcPr>
          <w:p w14:paraId="46A5B410" w14:textId="77777777" w:rsidR="008047F8" w:rsidRPr="004113D0" w:rsidRDefault="008047F8" w:rsidP="008047F8">
            <w:pPr>
              <w:pStyle w:val="ListParagraph"/>
              <w:numPr>
                <w:ilvl w:val="0"/>
                <w:numId w:val="4"/>
              </w:numPr>
              <w:ind w:left="382"/>
              <w:rPr>
                <w:sz w:val="20"/>
                <w:szCs w:val="20"/>
              </w:rPr>
            </w:pPr>
            <w:r w:rsidRPr="004113D0">
              <w:rPr>
                <w:sz w:val="20"/>
                <w:szCs w:val="20"/>
              </w:rPr>
              <w:t xml:space="preserve">Feed records must be retained for </w:t>
            </w:r>
            <w:r w:rsidR="00B17857" w:rsidRPr="004113D0">
              <w:rPr>
                <w:sz w:val="20"/>
                <w:szCs w:val="20"/>
              </w:rPr>
              <w:t xml:space="preserve">at least </w:t>
            </w:r>
            <w:r w:rsidRPr="004113D0">
              <w:rPr>
                <w:sz w:val="20"/>
                <w:szCs w:val="20"/>
              </w:rPr>
              <w:t>four years</w:t>
            </w:r>
          </w:p>
        </w:tc>
      </w:tr>
      <w:tr w:rsidR="008047F8" w14:paraId="6FA5BA0E" w14:textId="77777777" w:rsidTr="00EA58FA">
        <w:trPr>
          <w:trHeight w:val="599"/>
        </w:trPr>
        <w:tc>
          <w:tcPr>
            <w:tcW w:w="705" w:type="dxa"/>
          </w:tcPr>
          <w:p w14:paraId="4F60D44F" w14:textId="4E37A07D" w:rsidR="008047F8" w:rsidRPr="004113D0" w:rsidRDefault="00B1129A" w:rsidP="00351E98">
            <w:pPr>
              <w:jc w:val="center"/>
              <w:rPr>
                <w:sz w:val="20"/>
                <w:szCs w:val="20"/>
              </w:rPr>
            </w:pPr>
            <w:r>
              <w:rPr>
                <w:sz w:val="20"/>
                <w:szCs w:val="20"/>
              </w:rPr>
              <w:t>8</w:t>
            </w:r>
          </w:p>
        </w:tc>
        <w:tc>
          <w:tcPr>
            <w:tcW w:w="1605" w:type="dxa"/>
          </w:tcPr>
          <w:p w14:paraId="50BDC925" w14:textId="77777777" w:rsidR="008047F8" w:rsidRPr="004113D0" w:rsidRDefault="008047F8" w:rsidP="00351E98">
            <w:pPr>
              <w:jc w:val="center"/>
              <w:rPr>
                <w:sz w:val="20"/>
                <w:szCs w:val="20"/>
              </w:rPr>
            </w:pPr>
            <w:r w:rsidRPr="004113D0">
              <w:rPr>
                <w:sz w:val="20"/>
                <w:szCs w:val="20"/>
              </w:rPr>
              <w:t>Buyer</w:t>
            </w:r>
          </w:p>
        </w:tc>
        <w:tc>
          <w:tcPr>
            <w:tcW w:w="4006" w:type="dxa"/>
          </w:tcPr>
          <w:p w14:paraId="1BDA603E" w14:textId="77777777" w:rsidR="008047F8" w:rsidRPr="004113D0" w:rsidRDefault="008047F8" w:rsidP="00351E98">
            <w:pPr>
              <w:rPr>
                <w:sz w:val="20"/>
                <w:szCs w:val="20"/>
              </w:rPr>
            </w:pPr>
            <w:r w:rsidRPr="004113D0">
              <w:rPr>
                <w:sz w:val="20"/>
                <w:szCs w:val="20"/>
              </w:rPr>
              <w:t>Appropriate use of feed</w:t>
            </w:r>
          </w:p>
        </w:tc>
        <w:tc>
          <w:tcPr>
            <w:tcW w:w="4007" w:type="dxa"/>
          </w:tcPr>
          <w:p w14:paraId="23AAEF29" w14:textId="0F3C21A4" w:rsidR="008047F8" w:rsidRPr="004113D0" w:rsidRDefault="008047F8" w:rsidP="008047F8">
            <w:pPr>
              <w:pStyle w:val="ListParagraph"/>
              <w:numPr>
                <w:ilvl w:val="0"/>
                <w:numId w:val="4"/>
              </w:numPr>
              <w:ind w:left="382"/>
              <w:rPr>
                <w:sz w:val="20"/>
                <w:szCs w:val="20"/>
              </w:rPr>
            </w:pPr>
            <w:r w:rsidRPr="004113D0">
              <w:rPr>
                <w:sz w:val="20"/>
                <w:szCs w:val="20"/>
              </w:rPr>
              <w:t xml:space="preserve">Use the declaration information to feed the product to the appropriate animals </w:t>
            </w:r>
            <w:r w:rsidR="0013005E" w:rsidRPr="004113D0">
              <w:rPr>
                <w:sz w:val="20"/>
                <w:szCs w:val="20"/>
              </w:rPr>
              <w:t>e.g.,</w:t>
            </w:r>
            <w:r w:rsidRPr="004113D0">
              <w:rPr>
                <w:sz w:val="20"/>
                <w:szCs w:val="20"/>
              </w:rPr>
              <w:t xml:space="preserve"> dry stock, lactating animals.</w:t>
            </w:r>
          </w:p>
        </w:tc>
      </w:tr>
      <w:tr w:rsidR="00F7109D" w14:paraId="489A21C7" w14:textId="77777777" w:rsidTr="00EA58FA">
        <w:trPr>
          <w:trHeight w:val="599"/>
        </w:trPr>
        <w:tc>
          <w:tcPr>
            <w:tcW w:w="705" w:type="dxa"/>
          </w:tcPr>
          <w:p w14:paraId="2408B739" w14:textId="5C0EA10A" w:rsidR="00F7109D" w:rsidRDefault="00F7109D" w:rsidP="00351E98">
            <w:pPr>
              <w:jc w:val="center"/>
              <w:rPr>
                <w:sz w:val="20"/>
                <w:szCs w:val="20"/>
              </w:rPr>
            </w:pPr>
            <w:r>
              <w:rPr>
                <w:sz w:val="20"/>
                <w:szCs w:val="20"/>
              </w:rPr>
              <w:t>9</w:t>
            </w:r>
          </w:p>
        </w:tc>
        <w:tc>
          <w:tcPr>
            <w:tcW w:w="1605" w:type="dxa"/>
          </w:tcPr>
          <w:p w14:paraId="7D69CB03" w14:textId="671B4795" w:rsidR="00F7109D" w:rsidRPr="000E50B5" w:rsidRDefault="00F7109D" w:rsidP="00351E98">
            <w:pPr>
              <w:jc w:val="center"/>
              <w:rPr>
                <w:sz w:val="20"/>
                <w:szCs w:val="20"/>
              </w:rPr>
            </w:pPr>
            <w:r w:rsidRPr="000E50B5">
              <w:rPr>
                <w:sz w:val="20"/>
                <w:szCs w:val="20"/>
              </w:rPr>
              <w:t>Buyer</w:t>
            </w:r>
          </w:p>
        </w:tc>
        <w:tc>
          <w:tcPr>
            <w:tcW w:w="4006" w:type="dxa"/>
          </w:tcPr>
          <w:p w14:paraId="5E9E32F7" w14:textId="28ACF78C" w:rsidR="00F7109D" w:rsidRPr="000E50B5" w:rsidRDefault="007A4D71" w:rsidP="00351E98">
            <w:pPr>
              <w:rPr>
                <w:sz w:val="20"/>
                <w:szCs w:val="20"/>
              </w:rPr>
            </w:pPr>
            <w:r w:rsidRPr="000E50B5">
              <w:rPr>
                <w:sz w:val="20"/>
                <w:szCs w:val="20"/>
              </w:rPr>
              <w:t xml:space="preserve">All purchased feed </w:t>
            </w:r>
            <w:r w:rsidR="00642FDD">
              <w:rPr>
                <w:sz w:val="20"/>
                <w:szCs w:val="20"/>
              </w:rPr>
              <w:t>must</w:t>
            </w:r>
            <w:r w:rsidRPr="000E50B5">
              <w:rPr>
                <w:sz w:val="20"/>
                <w:szCs w:val="20"/>
              </w:rPr>
              <w:t xml:space="preserve"> to be stored appropriately to prevent deterioration (</w:t>
            </w:r>
            <w:r w:rsidR="00303744" w:rsidRPr="000E50B5">
              <w:rPr>
                <w:sz w:val="20"/>
                <w:szCs w:val="20"/>
              </w:rPr>
              <w:t>aflatoxin</w:t>
            </w:r>
            <w:r w:rsidRPr="000E50B5">
              <w:rPr>
                <w:sz w:val="20"/>
                <w:szCs w:val="20"/>
              </w:rPr>
              <w:t xml:space="preserve"> production) and/or contamination</w:t>
            </w:r>
          </w:p>
        </w:tc>
        <w:tc>
          <w:tcPr>
            <w:tcW w:w="4007" w:type="dxa"/>
          </w:tcPr>
          <w:p w14:paraId="761617C0" w14:textId="77777777" w:rsidR="00F7109D" w:rsidRPr="004113D0" w:rsidRDefault="00F7109D" w:rsidP="007A4D71">
            <w:pPr>
              <w:pStyle w:val="ListParagraph"/>
              <w:ind w:left="382"/>
              <w:rPr>
                <w:sz w:val="20"/>
                <w:szCs w:val="20"/>
              </w:rPr>
            </w:pPr>
          </w:p>
        </w:tc>
      </w:tr>
    </w:tbl>
    <w:p w14:paraId="35A68138" w14:textId="77777777" w:rsidR="00027BB3" w:rsidRDefault="00027BB3" w:rsidP="008047F8">
      <w:pPr>
        <w:spacing w:after="0" w:line="240" w:lineRule="auto"/>
        <w:rPr>
          <w:b/>
        </w:rPr>
      </w:pPr>
    </w:p>
    <w:p w14:paraId="666A7B10" w14:textId="77777777" w:rsidR="00027BB3" w:rsidRDefault="00027BB3" w:rsidP="008047F8">
      <w:pPr>
        <w:spacing w:after="0" w:line="240" w:lineRule="auto"/>
        <w:rPr>
          <w:b/>
        </w:rPr>
      </w:pPr>
    </w:p>
    <w:p w14:paraId="7EB54C65" w14:textId="4FB824D9" w:rsidR="008047F8" w:rsidRPr="008047F8" w:rsidRDefault="008047F8" w:rsidP="008047F8">
      <w:pPr>
        <w:spacing w:after="0" w:line="240" w:lineRule="auto"/>
        <w:rPr>
          <w:b/>
        </w:rPr>
      </w:pPr>
      <w:r w:rsidRPr="008047F8">
        <w:rPr>
          <w:b/>
        </w:rPr>
        <w:t>3.2</w:t>
      </w:r>
      <w:r w:rsidRPr="008047F8">
        <w:rPr>
          <w:b/>
        </w:rPr>
        <w:tab/>
        <w:t xml:space="preserve">Processed/Imported Feeds </w:t>
      </w:r>
    </w:p>
    <w:p w14:paraId="0C40AD5D" w14:textId="77777777" w:rsidR="008047F8" w:rsidRDefault="008047F8" w:rsidP="008047F8">
      <w:pPr>
        <w:spacing w:after="0" w:line="240" w:lineRule="auto"/>
        <w:ind w:left="360"/>
      </w:pPr>
    </w:p>
    <w:p w14:paraId="28478734" w14:textId="4E6DCA61" w:rsidR="008047F8" w:rsidRPr="004113D0" w:rsidRDefault="008047F8" w:rsidP="008047F8">
      <w:pPr>
        <w:spacing w:after="0" w:line="240" w:lineRule="auto"/>
        <w:ind w:left="360"/>
        <w:rPr>
          <w:sz w:val="20"/>
          <w:szCs w:val="20"/>
        </w:rPr>
      </w:pPr>
      <w:r w:rsidRPr="004113D0">
        <w:rPr>
          <w:sz w:val="20"/>
          <w:szCs w:val="20"/>
        </w:rPr>
        <w:t>Table B provides a summary of the process for provision of fe</w:t>
      </w:r>
      <w:r w:rsidR="00B907F8" w:rsidRPr="004113D0">
        <w:rPr>
          <w:sz w:val="20"/>
          <w:szCs w:val="20"/>
        </w:rPr>
        <w:t>ed suitability information for imported, processed and c</w:t>
      </w:r>
      <w:r w:rsidRPr="004113D0">
        <w:rPr>
          <w:sz w:val="20"/>
          <w:szCs w:val="20"/>
        </w:rPr>
        <w:t xml:space="preserve">ompound feeds. It is anticipated that </w:t>
      </w:r>
      <w:r w:rsidR="001A7BEB" w:rsidRPr="004113D0">
        <w:rPr>
          <w:sz w:val="20"/>
          <w:szCs w:val="20"/>
        </w:rPr>
        <w:t>most</w:t>
      </w:r>
      <w:r w:rsidR="00AC115F" w:rsidRPr="004113D0">
        <w:rPr>
          <w:sz w:val="20"/>
          <w:szCs w:val="20"/>
        </w:rPr>
        <w:t xml:space="preserve"> </w:t>
      </w:r>
      <w:r w:rsidR="005139BB" w:rsidRPr="004113D0">
        <w:rPr>
          <w:sz w:val="20"/>
          <w:szCs w:val="20"/>
        </w:rPr>
        <w:t>commercial</w:t>
      </w:r>
      <w:r w:rsidRPr="004113D0">
        <w:rPr>
          <w:sz w:val="20"/>
          <w:szCs w:val="20"/>
        </w:rPr>
        <w:t xml:space="preserve"> feed suppliers </w:t>
      </w:r>
      <w:r w:rsidR="009B6A5D" w:rsidRPr="004113D0">
        <w:rPr>
          <w:sz w:val="20"/>
          <w:szCs w:val="20"/>
        </w:rPr>
        <w:t>will</w:t>
      </w:r>
      <w:r w:rsidRPr="004113D0">
        <w:rPr>
          <w:sz w:val="20"/>
          <w:szCs w:val="20"/>
        </w:rPr>
        <w:t xml:space="preserve"> have electr</w:t>
      </w:r>
      <w:r w:rsidR="001A7BEB" w:rsidRPr="004113D0">
        <w:rPr>
          <w:sz w:val="20"/>
          <w:szCs w:val="20"/>
        </w:rPr>
        <w:t>onic</w:t>
      </w:r>
      <w:r w:rsidRPr="004113D0">
        <w:rPr>
          <w:sz w:val="20"/>
          <w:szCs w:val="20"/>
        </w:rPr>
        <w:t xml:space="preserve"> systems to obtain supporting data, undertake the suitability assessment, and provide the feed suitability information (via load docket, bag label, email, etc.) to the buyer. It is not expected that the Dairy Feed Declaration - Imported/Compound &amp; Processed Feeds provided in Appendix 2 will be used by most feed </w:t>
      </w:r>
      <w:r w:rsidR="004113D0" w:rsidRPr="004113D0">
        <w:rPr>
          <w:sz w:val="20"/>
          <w:szCs w:val="20"/>
        </w:rPr>
        <w:t>suppliers but</w:t>
      </w:r>
      <w:r w:rsidRPr="004113D0">
        <w:rPr>
          <w:sz w:val="20"/>
          <w:szCs w:val="20"/>
        </w:rPr>
        <w:t xml:space="preserve"> has been included to allow for one-off use where an automated system is not available</w:t>
      </w:r>
      <w:r w:rsidR="00303744" w:rsidRPr="004113D0">
        <w:rPr>
          <w:sz w:val="20"/>
          <w:szCs w:val="20"/>
        </w:rPr>
        <w:t xml:space="preserve">. </w:t>
      </w:r>
    </w:p>
    <w:p w14:paraId="5B1A9521" w14:textId="23C3B3C3" w:rsidR="008047F8" w:rsidRDefault="008047F8" w:rsidP="008047F8">
      <w:pPr>
        <w:spacing w:after="0" w:line="240" w:lineRule="auto"/>
        <w:ind w:left="360"/>
        <w:rPr>
          <w:sz w:val="20"/>
          <w:szCs w:val="20"/>
        </w:rPr>
      </w:pPr>
    </w:p>
    <w:p w14:paraId="25D40C58" w14:textId="52EA50E7" w:rsidR="00027BB3" w:rsidRDefault="00027BB3" w:rsidP="008047F8">
      <w:pPr>
        <w:spacing w:after="0" w:line="240" w:lineRule="auto"/>
        <w:ind w:left="360"/>
        <w:rPr>
          <w:sz w:val="20"/>
          <w:szCs w:val="20"/>
        </w:rPr>
      </w:pPr>
    </w:p>
    <w:p w14:paraId="022E8BF5" w14:textId="4EBBE7E8" w:rsidR="00027BB3" w:rsidRDefault="00027BB3" w:rsidP="008047F8">
      <w:pPr>
        <w:spacing w:after="0" w:line="240" w:lineRule="auto"/>
        <w:ind w:left="360"/>
        <w:rPr>
          <w:sz w:val="20"/>
          <w:szCs w:val="20"/>
        </w:rPr>
      </w:pPr>
    </w:p>
    <w:p w14:paraId="19BC8814" w14:textId="70BD14BF" w:rsidR="00027BB3" w:rsidRDefault="00027BB3" w:rsidP="008047F8">
      <w:pPr>
        <w:spacing w:after="0" w:line="240" w:lineRule="auto"/>
        <w:ind w:left="360"/>
        <w:rPr>
          <w:sz w:val="20"/>
          <w:szCs w:val="20"/>
        </w:rPr>
      </w:pPr>
    </w:p>
    <w:p w14:paraId="20D1C70B" w14:textId="2ACDBAF4" w:rsidR="00027BB3" w:rsidRDefault="00027BB3" w:rsidP="008047F8">
      <w:pPr>
        <w:spacing w:after="0" w:line="240" w:lineRule="auto"/>
        <w:ind w:left="360"/>
        <w:rPr>
          <w:sz w:val="20"/>
          <w:szCs w:val="20"/>
        </w:rPr>
      </w:pPr>
    </w:p>
    <w:p w14:paraId="3189E0D5" w14:textId="11831C14" w:rsidR="00027BB3" w:rsidRDefault="00027BB3" w:rsidP="008047F8">
      <w:pPr>
        <w:spacing w:after="0" w:line="240" w:lineRule="auto"/>
        <w:ind w:left="360"/>
        <w:rPr>
          <w:sz w:val="20"/>
          <w:szCs w:val="20"/>
        </w:rPr>
      </w:pPr>
    </w:p>
    <w:p w14:paraId="6DD8F6CA" w14:textId="3780A72F" w:rsidR="00027BB3" w:rsidRDefault="00027BB3" w:rsidP="008047F8">
      <w:pPr>
        <w:spacing w:after="0" w:line="240" w:lineRule="auto"/>
        <w:ind w:left="360"/>
        <w:rPr>
          <w:sz w:val="20"/>
          <w:szCs w:val="20"/>
        </w:rPr>
      </w:pPr>
    </w:p>
    <w:p w14:paraId="5D9A7D08" w14:textId="0ABB7646" w:rsidR="00027BB3" w:rsidRDefault="00027BB3" w:rsidP="008047F8">
      <w:pPr>
        <w:spacing w:after="0" w:line="240" w:lineRule="auto"/>
        <w:ind w:left="360"/>
        <w:rPr>
          <w:sz w:val="20"/>
          <w:szCs w:val="20"/>
        </w:rPr>
      </w:pPr>
    </w:p>
    <w:p w14:paraId="54B51127" w14:textId="415FE813" w:rsidR="00027BB3" w:rsidRDefault="00027BB3" w:rsidP="008047F8">
      <w:pPr>
        <w:spacing w:after="0" w:line="240" w:lineRule="auto"/>
        <w:ind w:left="360"/>
        <w:rPr>
          <w:sz w:val="20"/>
          <w:szCs w:val="20"/>
        </w:rPr>
      </w:pPr>
    </w:p>
    <w:p w14:paraId="1756F1C1" w14:textId="7D852C36" w:rsidR="00027BB3" w:rsidRDefault="00027BB3" w:rsidP="008047F8">
      <w:pPr>
        <w:spacing w:after="0" w:line="240" w:lineRule="auto"/>
        <w:ind w:left="360"/>
        <w:rPr>
          <w:sz w:val="20"/>
          <w:szCs w:val="20"/>
        </w:rPr>
      </w:pPr>
    </w:p>
    <w:p w14:paraId="78FE0F2C" w14:textId="4598F90E" w:rsidR="00027BB3" w:rsidRDefault="00027BB3" w:rsidP="008047F8">
      <w:pPr>
        <w:spacing w:after="0" w:line="240" w:lineRule="auto"/>
        <w:ind w:left="360"/>
        <w:rPr>
          <w:sz w:val="20"/>
          <w:szCs w:val="20"/>
        </w:rPr>
      </w:pPr>
    </w:p>
    <w:p w14:paraId="1897617C" w14:textId="7517570B" w:rsidR="00027BB3" w:rsidRDefault="00027BB3" w:rsidP="008047F8">
      <w:pPr>
        <w:spacing w:after="0" w:line="240" w:lineRule="auto"/>
        <w:ind w:left="360"/>
        <w:rPr>
          <w:sz w:val="20"/>
          <w:szCs w:val="20"/>
        </w:rPr>
      </w:pPr>
    </w:p>
    <w:p w14:paraId="1B733ECE" w14:textId="77777777" w:rsidR="003E0852" w:rsidRDefault="003E0852" w:rsidP="008047F8">
      <w:pPr>
        <w:spacing w:after="0" w:line="240" w:lineRule="auto"/>
        <w:ind w:left="360"/>
        <w:rPr>
          <w:sz w:val="20"/>
          <w:szCs w:val="20"/>
        </w:rPr>
      </w:pPr>
    </w:p>
    <w:p w14:paraId="0B9A8C5D" w14:textId="430779CB" w:rsidR="00027BB3" w:rsidRDefault="00027BB3" w:rsidP="008047F8">
      <w:pPr>
        <w:spacing w:after="0" w:line="240" w:lineRule="auto"/>
        <w:ind w:left="360"/>
        <w:rPr>
          <w:sz w:val="20"/>
          <w:szCs w:val="20"/>
        </w:rPr>
      </w:pPr>
    </w:p>
    <w:p w14:paraId="10D83F73" w14:textId="5306D9BF" w:rsidR="00027BB3" w:rsidRDefault="00027BB3" w:rsidP="008047F8">
      <w:pPr>
        <w:spacing w:after="0" w:line="240" w:lineRule="auto"/>
        <w:ind w:left="360"/>
        <w:rPr>
          <w:sz w:val="20"/>
          <w:szCs w:val="20"/>
        </w:rPr>
      </w:pPr>
    </w:p>
    <w:p w14:paraId="25D7F885" w14:textId="77777777" w:rsidR="008047F8" w:rsidRPr="004113D0" w:rsidRDefault="008047F8" w:rsidP="008047F8">
      <w:pPr>
        <w:spacing w:after="0" w:line="240" w:lineRule="auto"/>
        <w:ind w:left="360"/>
        <w:rPr>
          <w:b/>
          <w:sz w:val="20"/>
          <w:szCs w:val="20"/>
        </w:rPr>
      </w:pPr>
      <w:r w:rsidRPr="004113D0">
        <w:rPr>
          <w:b/>
          <w:sz w:val="20"/>
          <w:szCs w:val="20"/>
        </w:rPr>
        <w:lastRenderedPageBreak/>
        <w:t>Table B: Processed/Imported Feeds Process Summary</w:t>
      </w:r>
    </w:p>
    <w:p w14:paraId="6965BE83" w14:textId="77777777" w:rsidR="008047F8" w:rsidRPr="004113D0" w:rsidRDefault="008047F8" w:rsidP="008047F8">
      <w:pPr>
        <w:spacing w:after="0" w:line="240" w:lineRule="auto"/>
        <w:ind w:left="360"/>
        <w:rPr>
          <w:b/>
          <w:sz w:val="20"/>
          <w:szCs w:val="20"/>
        </w:rPr>
      </w:pPr>
    </w:p>
    <w:tbl>
      <w:tblPr>
        <w:tblStyle w:val="TableGrid"/>
        <w:tblW w:w="0" w:type="auto"/>
        <w:tblInd w:w="360" w:type="dxa"/>
        <w:tblLook w:val="04A0" w:firstRow="1" w:lastRow="0" w:firstColumn="1" w:lastColumn="0" w:noHBand="0" w:noVBand="1"/>
      </w:tblPr>
      <w:tblGrid>
        <w:gridCol w:w="697"/>
        <w:gridCol w:w="1496"/>
        <w:gridCol w:w="3951"/>
        <w:gridCol w:w="3952"/>
      </w:tblGrid>
      <w:tr w:rsidR="008047F8" w:rsidRPr="004113D0" w14:paraId="491E810B" w14:textId="77777777" w:rsidTr="00EA58FA">
        <w:trPr>
          <w:trHeight w:val="293"/>
        </w:trPr>
        <w:tc>
          <w:tcPr>
            <w:tcW w:w="697" w:type="dxa"/>
            <w:shd w:val="clear" w:color="auto" w:fill="595959" w:themeFill="text1" w:themeFillTint="A6"/>
          </w:tcPr>
          <w:p w14:paraId="7F4A8A44" w14:textId="77777777" w:rsidR="008047F8" w:rsidRPr="004113D0" w:rsidRDefault="008047F8" w:rsidP="00351E98">
            <w:pPr>
              <w:jc w:val="center"/>
              <w:rPr>
                <w:b/>
                <w:color w:val="FFFFFF" w:themeColor="background1"/>
                <w:sz w:val="20"/>
                <w:szCs w:val="20"/>
              </w:rPr>
            </w:pPr>
            <w:r w:rsidRPr="004113D0">
              <w:rPr>
                <w:b/>
                <w:color w:val="FFFFFF" w:themeColor="background1"/>
                <w:sz w:val="20"/>
                <w:szCs w:val="20"/>
              </w:rPr>
              <w:t>Step</w:t>
            </w:r>
          </w:p>
        </w:tc>
        <w:tc>
          <w:tcPr>
            <w:tcW w:w="1496" w:type="dxa"/>
            <w:shd w:val="clear" w:color="auto" w:fill="595959" w:themeFill="text1" w:themeFillTint="A6"/>
          </w:tcPr>
          <w:p w14:paraId="69A75B5F" w14:textId="77777777" w:rsidR="008047F8" w:rsidRPr="004113D0" w:rsidRDefault="008047F8" w:rsidP="00351E98">
            <w:pPr>
              <w:jc w:val="center"/>
              <w:rPr>
                <w:b/>
                <w:color w:val="FFFFFF" w:themeColor="background1"/>
                <w:sz w:val="20"/>
                <w:szCs w:val="20"/>
              </w:rPr>
            </w:pPr>
            <w:r w:rsidRPr="004113D0">
              <w:rPr>
                <w:b/>
                <w:color w:val="FFFFFF" w:themeColor="background1"/>
                <w:sz w:val="20"/>
                <w:szCs w:val="20"/>
              </w:rPr>
              <w:t>Responsibility</w:t>
            </w:r>
          </w:p>
        </w:tc>
        <w:tc>
          <w:tcPr>
            <w:tcW w:w="3951" w:type="dxa"/>
            <w:shd w:val="clear" w:color="auto" w:fill="595959" w:themeFill="text1" w:themeFillTint="A6"/>
          </w:tcPr>
          <w:p w14:paraId="54693157" w14:textId="77777777" w:rsidR="008047F8" w:rsidRPr="004113D0" w:rsidRDefault="008047F8" w:rsidP="00351E98">
            <w:pPr>
              <w:rPr>
                <w:b/>
                <w:color w:val="FFFFFF" w:themeColor="background1"/>
                <w:sz w:val="20"/>
                <w:szCs w:val="20"/>
              </w:rPr>
            </w:pPr>
            <w:r w:rsidRPr="004113D0">
              <w:rPr>
                <w:b/>
                <w:color w:val="FFFFFF" w:themeColor="background1"/>
                <w:sz w:val="20"/>
                <w:szCs w:val="20"/>
              </w:rPr>
              <w:t>Actions</w:t>
            </w:r>
          </w:p>
        </w:tc>
        <w:tc>
          <w:tcPr>
            <w:tcW w:w="3952" w:type="dxa"/>
            <w:shd w:val="clear" w:color="auto" w:fill="595959" w:themeFill="text1" w:themeFillTint="A6"/>
          </w:tcPr>
          <w:p w14:paraId="6296AAAC" w14:textId="77777777" w:rsidR="008047F8" w:rsidRPr="004113D0" w:rsidRDefault="008047F8" w:rsidP="00351E98">
            <w:pPr>
              <w:rPr>
                <w:b/>
                <w:color w:val="FFFFFF" w:themeColor="background1"/>
                <w:sz w:val="20"/>
                <w:szCs w:val="20"/>
              </w:rPr>
            </w:pPr>
            <w:r w:rsidRPr="004113D0">
              <w:rPr>
                <w:b/>
                <w:color w:val="FFFFFF" w:themeColor="background1"/>
                <w:sz w:val="20"/>
                <w:szCs w:val="20"/>
              </w:rPr>
              <w:t>Notes</w:t>
            </w:r>
          </w:p>
        </w:tc>
      </w:tr>
      <w:tr w:rsidR="008047F8" w:rsidRPr="004113D0" w14:paraId="5808D1AD" w14:textId="77777777" w:rsidTr="00EA58FA">
        <w:trPr>
          <w:trHeight w:val="914"/>
        </w:trPr>
        <w:tc>
          <w:tcPr>
            <w:tcW w:w="697" w:type="dxa"/>
          </w:tcPr>
          <w:p w14:paraId="324966CD" w14:textId="77777777" w:rsidR="008047F8" w:rsidRPr="004113D0" w:rsidRDefault="008047F8" w:rsidP="00351E98">
            <w:pPr>
              <w:jc w:val="center"/>
              <w:rPr>
                <w:sz w:val="20"/>
                <w:szCs w:val="20"/>
              </w:rPr>
            </w:pPr>
            <w:r w:rsidRPr="004113D0">
              <w:rPr>
                <w:sz w:val="20"/>
                <w:szCs w:val="20"/>
              </w:rPr>
              <w:t>1</w:t>
            </w:r>
          </w:p>
        </w:tc>
        <w:tc>
          <w:tcPr>
            <w:tcW w:w="1496" w:type="dxa"/>
          </w:tcPr>
          <w:p w14:paraId="44F99E37" w14:textId="77777777" w:rsidR="008047F8" w:rsidRPr="004113D0" w:rsidRDefault="008047F8" w:rsidP="00351E98">
            <w:pPr>
              <w:jc w:val="center"/>
              <w:rPr>
                <w:sz w:val="20"/>
                <w:szCs w:val="20"/>
              </w:rPr>
            </w:pPr>
            <w:r w:rsidRPr="004113D0">
              <w:rPr>
                <w:sz w:val="20"/>
                <w:szCs w:val="20"/>
              </w:rPr>
              <w:t>Vendor</w:t>
            </w:r>
          </w:p>
        </w:tc>
        <w:tc>
          <w:tcPr>
            <w:tcW w:w="3951" w:type="dxa"/>
          </w:tcPr>
          <w:p w14:paraId="3737725B" w14:textId="77777777" w:rsidR="008047F8" w:rsidRPr="004113D0" w:rsidRDefault="008047F8" w:rsidP="00351E98">
            <w:pPr>
              <w:rPr>
                <w:sz w:val="20"/>
                <w:szCs w:val="20"/>
              </w:rPr>
            </w:pPr>
            <w:r w:rsidRPr="004113D0">
              <w:rPr>
                <w:sz w:val="20"/>
                <w:szCs w:val="20"/>
              </w:rPr>
              <w:t xml:space="preserve">Undertake an assessment for each batch of feed (or multiple batches where there is no material change in ingredient status) to confirm feed suitability for lactating dairy animals. </w:t>
            </w:r>
          </w:p>
        </w:tc>
        <w:tc>
          <w:tcPr>
            <w:tcW w:w="3952" w:type="dxa"/>
          </w:tcPr>
          <w:p w14:paraId="652AE6BF" w14:textId="77777777" w:rsidR="008047F8" w:rsidRPr="004113D0" w:rsidRDefault="008047F8" w:rsidP="008047F8">
            <w:pPr>
              <w:pStyle w:val="ListParagraph"/>
              <w:numPr>
                <w:ilvl w:val="0"/>
                <w:numId w:val="3"/>
              </w:numPr>
              <w:ind w:left="382"/>
              <w:rPr>
                <w:sz w:val="20"/>
                <w:szCs w:val="20"/>
              </w:rPr>
            </w:pPr>
            <w:r w:rsidRPr="004113D0">
              <w:rPr>
                <w:sz w:val="20"/>
                <w:szCs w:val="20"/>
              </w:rPr>
              <w:t xml:space="preserve">See 3.2.1 for details of the suitability assessment process </w:t>
            </w:r>
          </w:p>
          <w:p w14:paraId="39E3177C" w14:textId="77777777" w:rsidR="008047F8" w:rsidRPr="004113D0" w:rsidRDefault="008047F8" w:rsidP="00351E98">
            <w:pPr>
              <w:pStyle w:val="ListParagraph"/>
              <w:ind w:left="382"/>
              <w:rPr>
                <w:sz w:val="20"/>
                <w:szCs w:val="20"/>
              </w:rPr>
            </w:pPr>
          </w:p>
        </w:tc>
      </w:tr>
      <w:tr w:rsidR="008047F8" w:rsidRPr="004113D0" w14:paraId="30143F7A" w14:textId="77777777" w:rsidTr="00EA58FA">
        <w:trPr>
          <w:trHeight w:val="1259"/>
        </w:trPr>
        <w:tc>
          <w:tcPr>
            <w:tcW w:w="697" w:type="dxa"/>
          </w:tcPr>
          <w:p w14:paraId="6560CDAF" w14:textId="77777777" w:rsidR="008047F8" w:rsidRPr="004113D0" w:rsidRDefault="008047F8" w:rsidP="00351E98">
            <w:pPr>
              <w:jc w:val="center"/>
              <w:rPr>
                <w:sz w:val="20"/>
                <w:szCs w:val="20"/>
              </w:rPr>
            </w:pPr>
            <w:r w:rsidRPr="004113D0">
              <w:rPr>
                <w:sz w:val="20"/>
                <w:szCs w:val="20"/>
              </w:rPr>
              <w:t>2</w:t>
            </w:r>
          </w:p>
        </w:tc>
        <w:tc>
          <w:tcPr>
            <w:tcW w:w="1496" w:type="dxa"/>
          </w:tcPr>
          <w:p w14:paraId="4DBFABBC" w14:textId="77777777" w:rsidR="008047F8" w:rsidRPr="004113D0" w:rsidRDefault="008047F8" w:rsidP="00351E98">
            <w:pPr>
              <w:jc w:val="center"/>
              <w:rPr>
                <w:sz w:val="20"/>
                <w:szCs w:val="20"/>
              </w:rPr>
            </w:pPr>
            <w:r w:rsidRPr="004113D0">
              <w:rPr>
                <w:sz w:val="20"/>
                <w:szCs w:val="20"/>
              </w:rPr>
              <w:t>Vendor</w:t>
            </w:r>
          </w:p>
        </w:tc>
        <w:tc>
          <w:tcPr>
            <w:tcW w:w="3951" w:type="dxa"/>
          </w:tcPr>
          <w:p w14:paraId="4D2C1A1F" w14:textId="77777777" w:rsidR="008047F8" w:rsidRPr="004113D0" w:rsidRDefault="00D72A68" w:rsidP="00351E98">
            <w:pPr>
              <w:rPr>
                <w:sz w:val="20"/>
                <w:szCs w:val="20"/>
              </w:rPr>
            </w:pPr>
            <w:r w:rsidRPr="004113D0">
              <w:rPr>
                <w:sz w:val="20"/>
                <w:szCs w:val="20"/>
              </w:rPr>
              <w:t>Provide b</w:t>
            </w:r>
            <w:r w:rsidR="008047F8" w:rsidRPr="004113D0">
              <w:rPr>
                <w:sz w:val="20"/>
                <w:szCs w:val="20"/>
              </w:rPr>
              <w:t xml:space="preserve">uyer with feed information, including declaration of suitability, at time of delivery/pickup. </w:t>
            </w:r>
          </w:p>
        </w:tc>
        <w:tc>
          <w:tcPr>
            <w:tcW w:w="3952" w:type="dxa"/>
          </w:tcPr>
          <w:p w14:paraId="2FF2F466" w14:textId="265F6C71" w:rsidR="008047F8" w:rsidRPr="004113D0" w:rsidRDefault="008047F8" w:rsidP="008047F8">
            <w:pPr>
              <w:pStyle w:val="ListParagraph"/>
              <w:numPr>
                <w:ilvl w:val="0"/>
                <w:numId w:val="4"/>
              </w:numPr>
              <w:ind w:left="382"/>
              <w:rPr>
                <w:sz w:val="20"/>
                <w:szCs w:val="20"/>
              </w:rPr>
            </w:pPr>
            <w:r w:rsidRPr="004113D0">
              <w:rPr>
                <w:sz w:val="20"/>
                <w:szCs w:val="20"/>
              </w:rPr>
              <w:t>Declaration may be in the form of a load docket, package label, s</w:t>
            </w:r>
            <w:r w:rsidR="00EA58FA" w:rsidRPr="004113D0">
              <w:rPr>
                <w:sz w:val="20"/>
                <w:szCs w:val="20"/>
              </w:rPr>
              <w:t>tandard template (see Appendix</w:t>
            </w:r>
            <w:r w:rsidR="001A7BEB" w:rsidRPr="004113D0">
              <w:rPr>
                <w:sz w:val="20"/>
                <w:szCs w:val="20"/>
              </w:rPr>
              <w:t xml:space="preserve"> 2)</w:t>
            </w:r>
            <w:r w:rsidRPr="004113D0">
              <w:rPr>
                <w:sz w:val="20"/>
                <w:szCs w:val="20"/>
              </w:rPr>
              <w:t xml:space="preserve"> or equivalent. </w:t>
            </w:r>
          </w:p>
          <w:p w14:paraId="1696BE6E" w14:textId="77777777" w:rsidR="008047F8" w:rsidRPr="004113D0" w:rsidRDefault="008047F8" w:rsidP="008047F8">
            <w:pPr>
              <w:pStyle w:val="ListParagraph"/>
              <w:numPr>
                <w:ilvl w:val="0"/>
                <w:numId w:val="4"/>
              </w:numPr>
              <w:ind w:left="382"/>
              <w:rPr>
                <w:sz w:val="20"/>
                <w:szCs w:val="20"/>
              </w:rPr>
            </w:pPr>
            <w:r w:rsidRPr="004113D0">
              <w:rPr>
                <w:sz w:val="20"/>
                <w:szCs w:val="20"/>
              </w:rPr>
              <w:t>A separate declaration is required for each consignment sold.</w:t>
            </w:r>
          </w:p>
        </w:tc>
      </w:tr>
      <w:tr w:rsidR="008047F8" w:rsidRPr="004113D0" w14:paraId="3943D4E2" w14:textId="77777777" w:rsidTr="00EA58FA">
        <w:trPr>
          <w:trHeight w:val="1569"/>
        </w:trPr>
        <w:tc>
          <w:tcPr>
            <w:tcW w:w="697" w:type="dxa"/>
          </w:tcPr>
          <w:p w14:paraId="13D40A08" w14:textId="77777777" w:rsidR="008047F8" w:rsidRPr="004113D0" w:rsidRDefault="008047F8" w:rsidP="00351E98">
            <w:pPr>
              <w:jc w:val="center"/>
              <w:rPr>
                <w:sz w:val="20"/>
                <w:szCs w:val="20"/>
              </w:rPr>
            </w:pPr>
            <w:r w:rsidRPr="004113D0">
              <w:rPr>
                <w:sz w:val="20"/>
                <w:szCs w:val="20"/>
              </w:rPr>
              <w:t>3</w:t>
            </w:r>
          </w:p>
        </w:tc>
        <w:tc>
          <w:tcPr>
            <w:tcW w:w="1496" w:type="dxa"/>
          </w:tcPr>
          <w:p w14:paraId="48919F29" w14:textId="77777777" w:rsidR="008047F8" w:rsidRPr="004113D0" w:rsidRDefault="008047F8" w:rsidP="00351E98">
            <w:pPr>
              <w:jc w:val="center"/>
              <w:rPr>
                <w:sz w:val="20"/>
                <w:szCs w:val="20"/>
              </w:rPr>
            </w:pPr>
            <w:r w:rsidRPr="004113D0">
              <w:rPr>
                <w:sz w:val="20"/>
                <w:szCs w:val="20"/>
              </w:rPr>
              <w:t>Vendor</w:t>
            </w:r>
          </w:p>
        </w:tc>
        <w:tc>
          <w:tcPr>
            <w:tcW w:w="3951" w:type="dxa"/>
          </w:tcPr>
          <w:p w14:paraId="1593C1F6" w14:textId="77777777" w:rsidR="008047F8" w:rsidRPr="004113D0" w:rsidRDefault="008047F8" w:rsidP="00351E98">
            <w:pPr>
              <w:rPr>
                <w:sz w:val="20"/>
                <w:szCs w:val="20"/>
              </w:rPr>
            </w:pPr>
            <w:r w:rsidRPr="004113D0">
              <w:rPr>
                <w:sz w:val="20"/>
                <w:szCs w:val="20"/>
              </w:rPr>
              <w:t>Retain a copy of the feed consignment information.</w:t>
            </w:r>
          </w:p>
        </w:tc>
        <w:tc>
          <w:tcPr>
            <w:tcW w:w="3952" w:type="dxa"/>
          </w:tcPr>
          <w:p w14:paraId="6084BA94" w14:textId="59391EC6" w:rsidR="008047F8" w:rsidRPr="004113D0" w:rsidRDefault="00067EDD" w:rsidP="008047F8">
            <w:pPr>
              <w:pStyle w:val="ListParagraph"/>
              <w:numPr>
                <w:ilvl w:val="0"/>
                <w:numId w:val="4"/>
              </w:numPr>
              <w:ind w:left="382"/>
              <w:rPr>
                <w:sz w:val="20"/>
                <w:szCs w:val="20"/>
              </w:rPr>
            </w:pPr>
            <w:r w:rsidRPr="004113D0">
              <w:rPr>
                <w:sz w:val="20"/>
                <w:szCs w:val="20"/>
              </w:rPr>
              <w:t>A c</w:t>
            </w:r>
            <w:r w:rsidR="008047F8" w:rsidRPr="004113D0">
              <w:rPr>
                <w:sz w:val="20"/>
                <w:szCs w:val="20"/>
              </w:rPr>
              <w:t>opy</w:t>
            </w:r>
            <w:r w:rsidRPr="004113D0">
              <w:rPr>
                <w:sz w:val="20"/>
                <w:szCs w:val="20"/>
              </w:rPr>
              <w:t xml:space="preserve"> of the</w:t>
            </w:r>
            <w:r w:rsidR="008047F8" w:rsidRPr="004113D0">
              <w:rPr>
                <w:sz w:val="20"/>
                <w:szCs w:val="20"/>
              </w:rPr>
              <w:t xml:space="preserve"> fe</w:t>
            </w:r>
            <w:r w:rsidR="00D72A68" w:rsidRPr="004113D0">
              <w:rPr>
                <w:sz w:val="20"/>
                <w:szCs w:val="20"/>
              </w:rPr>
              <w:t>ed information supplied to the b</w:t>
            </w:r>
            <w:r w:rsidR="008047F8" w:rsidRPr="004113D0">
              <w:rPr>
                <w:sz w:val="20"/>
                <w:szCs w:val="20"/>
              </w:rPr>
              <w:t>uyer, together with supporting evidence used in the suit</w:t>
            </w:r>
            <w:r w:rsidR="001A7BEB" w:rsidRPr="004113D0">
              <w:rPr>
                <w:sz w:val="20"/>
                <w:szCs w:val="20"/>
              </w:rPr>
              <w:t>ability</w:t>
            </w:r>
            <w:r w:rsidR="008047F8" w:rsidRPr="004113D0">
              <w:rPr>
                <w:sz w:val="20"/>
                <w:szCs w:val="20"/>
              </w:rPr>
              <w:t xml:space="preserve"> assessment, must be retained for </w:t>
            </w:r>
            <w:r w:rsidR="001A7BEB" w:rsidRPr="004113D0">
              <w:rPr>
                <w:sz w:val="20"/>
                <w:szCs w:val="20"/>
              </w:rPr>
              <w:t xml:space="preserve">at least </w:t>
            </w:r>
            <w:r w:rsidR="008047F8" w:rsidRPr="004113D0">
              <w:rPr>
                <w:sz w:val="20"/>
                <w:szCs w:val="20"/>
              </w:rPr>
              <w:t>four years.</w:t>
            </w:r>
          </w:p>
          <w:p w14:paraId="5EF6B327" w14:textId="77777777" w:rsidR="008047F8" w:rsidRPr="004113D0" w:rsidRDefault="008047F8" w:rsidP="008047F8">
            <w:pPr>
              <w:pStyle w:val="ListParagraph"/>
              <w:numPr>
                <w:ilvl w:val="0"/>
                <w:numId w:val="4"/>
              </w:numPr>
              <w:ind w:left="382"/>
              <w:rPr>
                <w:sz w:val="20"/>
                <w:szCs w:val="20"/>
              </w:rPr>
            </w:pPr>
            <w:r w:rsidRPr="004113D0">
              <w:rPr>
                <w:sz w:val="20"/>
                <w:szCs w:val="20"/>
              </w:rPr>
              <w:t xml:space="preserve">This need not be in the </w:t>
            </w:r>
            <w:r w:rsidR="00D72A68" w:rsidRPr="004113D0">
              <w:rPr>
                <w:sz w:val="20"/>
                <w:szCs w:val="20"/>
              </w:rPr>
              <w:t>same format as supplied to the b</w:t>
            </w:r>
            <w:r w:rsidRPr="004113D0">
              <w:rPr>
                <w:sz w:val="20"/>
                <w:szCs w:val="20"/>
              </w:rPr>
              <w:t>uyer and may be stored electronically.</w:t>
            </w:r>
          </w:p>
        </w:tc>
      </w:tr>
      <w:tr w:rsidR="008E0C67" w:rsidRPr="004113D0" w14:paraId="14EBFBF6" w14:textId="77777777" w:rsidTr="008E0C67">
        <w:trPr>
          <w:trHeight w:val="666"/>
        </w:trPr>
        <w:tc>
          <w:tcPr>
            <w:tcW w:w="697" w:type="dxa"/>
          </w:tcPr>
          <w:p w14:paraId="6CC620C0" w14:textId="46A02180" w:rsidR="008E0C67" w:rsidRPr="004113D0" w:rsidRDefault="008E0C67" w:rsidP="008E0C67">
            <w:pPr>
              <w:jc w:val="center"/>
              <w:rPr>
                <w:sz w:val="20"/>
                <w:szCs w:val="20"/>
              </w:rPr>
            </w:pPr>
            <w:r>
              <w:rPr>
                <w:sz w:val="20"/>
                <w:szCs w:val="20"/>
              </w:rPr>
              <w:t>4</w:t>
            </w:r>
          </w:p>
        </w:tc>
        <w:tc>
          <w:tcPr>
            <w:tcW w:w="1496" w:type="dxa"/>
          </w:tcPr>
          <w:p w14:paraId="07E36342" w14:textId="23BBA7F8" w:rsidR="008E0C67" w:rsidRPr="004113D0" w:rsidRDefault="008E0C67" w:rsidP="008E0C67">
            <w:pPr>
              <w:jc w:val="center"/>
              <w:rPr>
                <w:sz w:val="20"/>
                <w:szCs w:val="20"/>
              </w:rPr>
            </w:pPr>
            <w:r w:rsidRPr="00616283">
              <w:t xml:space="preserve">Buyer </w:t>
            </w:r>
          </w:p>
        </w:tc>
        <w:tc>
          <w:tcPr>
            <w:tcW w:w="3951" w:type="dxa"/>
          </w:tcPr>
          <w:p w14:paraId="414F5F90" w14:textId="17788B30" w:rsidR="00430239" w:rsidRPr="00430239" w:rsidRDefault="008E0C67" w:rsidP="00430239">
            <w:pPr>
              <w:rPr>
                <w:b/>
                <w:bCs/>
                <w:sz w:val="20"/>
                <w:szCs w:val="20"/>
              </w:rPr>
            </w:pPr>
            <w:r w:rsidRPr="00430239">
              <w:rPr>
                <w:sz w:val="20"/>
                <w:szCs w:val="20"/>
              </w:rPr>
              <w:t xml:space="preserve">Accept purchased feed if delivered with appropriate </w:t>
            </w:r>
            <w:r w:rsidR="00430239" w:rsidRPr="00430239">
              <w:rPr>
                <w:sz w:val="20"/>
                <w:szCs w:val="20"/>
              </w:rPr>
              <w:t>documentation</w:t>
            </w:r>
            <w:r w:rsidR="00430239">
              <w:rPr>
                <w:sz w:val="20"/>
                <w:szCs w:val="20"/>
              </w:rPr>
              <w:t xml:space="preserve">, </w:t>
            </w:r>
            <w:r w:rsidR="00430239" w:rsidRPr="00430239">
              <w:rPr>
                <w:b/>
                <w:bCs/>
                <w:sz w:val="20"/>
                <w:szCs w:val="20"/>
              </w:rPr>
              <w:t>OR</w:t>
            </w:r>
          </w:p>
          <w:p w14:paraId="3963980B" w14:textId="1D11E1DF" w:rsidR="008E0C67" w:rsidRPr="004113D0" w:rsidRDefault="00430239" w:rsidP="00430239">
            <w:pPr>
              <w:rPr>
                <w:sz w:val="20"/>
                <w:szCs w:val="20"/>
              </w:rPr>
            </w:pPr>
            <w:r w:rsidRPr="00430239">
              <w:rPr>
                <w:sz w:val="20"/>
                <w:szCs w:val="20"/>
              </w:rPr>
              <w:t>Reject if not suitable for dairy animals</w:t>
            </w:r>
          </w:p>
        </w:tc>
        <w:tc>
          <w:tcPr>
            <w:tcW w:w="3952" w:type="dxa"/>
          </w:tcPr>
          <w:p w14:paraId="3CCCB942" w14:textId="375BFE87" w:rsidR="008E0C67" w:rsidRPr="004113D0" w:rsidRDefault="00F85A09" w:rsidP="008E0C67">
            <w:pPr>
              <w:pStyle w:val="ListParagraph"/>
              <w:numPr>
                <w:ilvl w:val="0"/>
                <w:numId w:val="4"/>
              </w:numPr>
              <w:ind w:left="382"/>
              <w:rPr>
                <w:sz w:val="20"/>
                <w:szCs w:val="20"/>
              </w:rPr>
            </w:pPr>
            <w:r>
              <w:rPr>
                <w:sz w:val="20"/>
                <w:szCs w:val="20"/>
              </w:rPr>
              <w:t xml:space="preserve">Refer to suitability assessment </w:t>
            </w:r>
          </w:p>
        </w:tc>
      </w:tr>
      <w:tr w:rsidR="008047F8" w:rsidRPr="004113D0" w14:paraId="012756F2" w14:textId="77777777" w:rsidTr="00EA58FA">
        <w:trPr>
          <w:trHeight w:val="328"/>
        </w:trPr>
        <w:tc>
          <w:tcPr>
            <w:tcW w:w="697" w:type="dxa"/>
          </w:tcPr>
          <w:p w14:paraId="7A4AA349" w14:textId="5A96046B" w:rsidR="008047F8" w:rsidRPr="004113D0" w:rsidRDefault="008E0C67" w:rsidP="00351E98">
            <w:pPr>
              <w:jc w:val="center"/>
              <w:rPr>
                <w:sz w:val="20"/>
                <w:szCs w:val="20"/>
              </w:rPr>
            </w:pPr>
            <w:r>
              <w:rPr>
                <w:sz w:val="20"/>
                <w:szCs w:val="20"/>
              </w:rPr>
              <w:t>5</w:t>
            </w:r>
          </w:p>
        </w:tc>
        <w:tc>
          <w:tcPr>
            <w:tcW w:w="1496" w:type="dxa"/>
          </w:tcPr>
          <w:p w14:paraId="1C6728C6" w14:textId="77777777" w:rsidR="008047F8" w:rsidRPr="004113D0" w:rsidRDefault="008047F8" w:rsidP="00351E98">
            <w:pPr>
              <w:jc w:val="center"/>
              <w:rPr>
                <w:sz w:val="20"/>
                <w:szCs w:val="20"/>
              </w:rPr>
            </w:pPr>
            <w:r w:rsidRPr="004113D0">
              <w:rPr>
                <w:sz w:val="20"/>
                <w:szCs w:val="20"/>
              </w:rPr>
              <w:t>Buyer</w:t>
            </w:r>
          </w:p>
        </w:tc>
        <w:tc>
          <w:tcPr>
            <w:tcW w:w="3951" w:type="dxa"/>
          </w:tcPr>
          <w:p w14:paraId="3C93F425" w14:textId="77777777" w:rsidR="008047F8" w:rsidRPr="004113D0" w:rsidRDefault="008047F8" w:rsidP="00351E98">
            <w:pPr>
              <w:rPr>
                <w:sz w:val="20"/>
                <w:szCs w:val="20"/>
              </w:rPr>
            </w:pPr>
            <w:r w:rsidRPr="004113D0">
              <w:rPr>
                <w:sz w:val="20"/>
                <w:szCs w:val="20"/>
              </w:rPr>
              <w:t>Retain a copy of the feed consignment information.</w:t>
            </w:r>
          </w:p>
        </w:tc>
        <w:tc>
          <w:tcPr>
            <w:tcW w:w="3952" w:type="dxa"/>
          </w:tcPr>
          <w:p w14:paraId="1309FC79" w14:textId="3C56D68D" w:rsidR="008047F8" w:rsidRPr="004113D0" w:rsidRDefault="008047F8" w:rsidP="008047F8">
            <w:pPr>
              <w:pStyle w:val="ListParagraph"/>
              <w:numPr>
                <w:ilvl w:val="0"/>
                <w:numId w:val="4"/>
              </w:numPr>
              <w:ind w:left="382"/>
              <w:rPr>
                <w:sz w:val="20"/>
                <w:szCs w:val="20"/>
              </w:rPr>
            </w:pPr>
            <w:r w:rsidRPr="004113D0">
              <w:rPr>
                <w:sz w:val="20"/>
                <w:szCs w:val="20"/>
              </w:rPr>
              <w:t xml:space="preserve">Feed records must be retained </w:t>
            </w:r>
            <w:r w:rsidR="001A7BEB" w:rsidRPr="004113D0">
              <w:rPr>
                <w:sz w:val="20"/>
                <w:szCs w:val="20"/>
              </w:rPr>
              <w:t xml:space="preserve">for at least </w:t>
            </w:r>
            <w:r w:rsidRPr="004113D0">
              <w:rPr>
                <w:sz w:val="20"/>
                <w:szCs w:val="20"/>
              </w:rPr>
              <w:t>four years</w:t>
            </w:r>
          </w:p>
        </w:tc>
      </w:tr>
      <w:tr w:rsidR="008047F8" w:rsidRPr="004113D0" w14:paraId="12F95F24" w14:textId="77777777" w:rsidTr="00EA58FA">
        <w:trPr>
          <w:trHeight w:val="621"/>
        </w:trPr>
        <w:tc>
          <w:tcPr>
            <w:tcW w:w="697" w:type="dxa"/>
          </w:tcPr>
          <w:p w14:paraId="5D3F431A" w14:textId="1E536EBC" w:rsidR="008047F8" w:rsidRPr="004113D0" w:rsidRDefault="008E0C67" w:rsidP="00351E98">
            <w:pPr>
              <w:jc w:val="center"/>
              <w:rPr>
                <w:sz w:val="20"/>
                <w:szCs w:val="20"/>
              </w:rPr>
            </w:pPr>
            <w:r>
              <w:rPr>
                <w:sz w:val="20"/>
                <w:szCs w:val="20"/>
              </w:rPr>
              <w:t>6</w:t>
            </w:r>
          </w:p>
        </w:tc>
        <w:tc>
          <w:tcPr>
            <w:tcW w:w="1496" w:type="dxa"/>
          </w:tcPr>
          <w:p w14:paraId="5EFE1755" w14:textId="77777777" w:rsidR="008047F8" w:rsidRPr="004113D0" w:rsidRDefault="008047F8" w:rsidP="00351E98">
            <w:pPr>
              <w:jc w:val="center"/>
              <w:rPr>
                <w:sz w:val="20"/>
                <w:szCs w:val="20"/>
              </w:rPr>
            </w:pPr>
            <w:r w:rsidRPr="004113D0">
              <w:rPr>
                <w:sz w:val="20"/>
                <w:szCs w:val="20"/>
              </w:rPr>
              <w:t xml:space="preserve">Buyer </w:t>
            </w:r>
          </w:p>
        </w:tc>
        <w:tc>
          <w:tcPr>
            <w:tcW w:w="3951" w:type="dxa"/>
          </w:tcPr>
          <w:p w14:paraId="54D209D8" w14:textId="77777777" w:rsidR="008047F8" w:rsidRPr="004113D0" w:rsidRDefault="008047F8" w:rsidP="00351E98">
            <w:pPr>
              <w:rPr>
                <w:sz w:val="20"/>
                <w:szCs w:val="20"/>
              </w:rPr>
            </w:pPr>
            <w:r w:rsidRPr="004113D0">
              <w:rPr>
                <w:sz w:val="20"/>
                <w:szCs w:val="20"/>
              </w:rPr>
              <w:t>Appropriate use of feed</w:t>
            </w:r>
          </w:p>
        </w:tc>
        <w:tc>
          <w:tcPr>
            <w:tcW w:w="3952" w:type="dxa"/>
          </w:tcPr>
          <w:p w14:paraId="18D087E0" w14:textId="53C65FC1" w:rsidR="008047F8" w:rsidRPr="004113D0" w:rsidRDefault="008047F8" w:rsidP="008047F8">
            <w:pPr>
              <w:pStyle w:val="ListParagraph"/>
              <w:numPr>
                <w:ilvl w:val="0"/>
                <w:numId w:val="4"/>
              </w:numPr>
              <w:ind w:left="382"/>
              <w:rPr>
                <w:sz w:val="20"/>
                <w:szCs w:val="20"/>
              </w:rPr>
            </w:pPr>
            <w:r w:rsidRPr="004113D0">
              <w:rPr>
                <w:sz w:val="20"/>
                <w:szCs w:val="20"/>
              </w:rPr>
              <w:t xml:space="preserve">Use the declaration information to feed the product to the appropriate animals </w:t>
            </w:r>
            <w:r w:rsidR="0013005E" w:rsidRPr="004113D0">
              <w:rPr>
                <w:sz w:val="20"/>
                <w:szCs w:val="20"/>
              </w:rPr>
              <w:t>e.g.,</w:t>
            </w:r>
            <w:r w:rsidRPr="004113D0">
              <w:rPr>
                <w:sz w:val="20"/>
                <w:szCs w:val="20"/>
              </w:rPr>
              <w:t xml:space="preserve"> dry stock, lactating animals.</w:t>
            </w:r>
          </w:p>
        </w:tc>
      </w:tr>
      <w:tr w:rsidR="007A4D71" w:rsidRPr="004113D0" w14:paraId="59DAE18D" w14:textId="77777777" w:rsidTr="007A4D71">
        <w:trPr>
          <w:trHeight w:val="1091"/>
        </w:trPr>
        <w:tc>
          <w:tcPr>
            <w:tcW w:w="697" w:type="dxa"/>
          </w:tcPr>
          <w:p w14:paraId="115509C0" w14:textId="3D0BD223" w:rsidR="007A4D71" w:rsidRDefault="007A4D71" w:rsidP="00351E98">
            <w:pPr>
              <w:jc w:val="center"/>
              <w:rPr>
                <w:sz w:val="20"/>
                <w:szCs w:val="20"/>
              </w:rPr>
            </w:pPr>
            <w:r>
              <w:rPr>
                <w:sz w:val="20"/>
                <w:szCs w:val="20"/>
              </w:rPr>
              <w:t>7</w:t>
            </w:r>
          </w:p>
        </w:tc>
        <w:tc>
          <w:tcPr>
            <w:tcW w:w="1496" w:type="dxa"/>
          </w:tcPr>
          <w:p w14:paraId="0663C99E" w14:textId="12440F43" w:rsidR="007A4D71" w:rsidRPr="000E50B5" w:rsidRDefault="007A4D71" w:rsidP="00351E98">
            <w:pPr>
              <w:jc w:val="center"/>
              <w:rPr>
                <w:sz w:val="20"/>
                <w:szCs w:val="20"/>
              </w:rPr>
            </w:pPr>
            <w:r w:rsidRPr="000E50B5">
              <w:rPr>
                <w:sz w:val="20"/>
                <w:szCs w:val="20"/>
              </w:rPr>
              <w:t>Buyer</w:t>
            </w:r>
          </w:p>
        </w:tc>
        <w:tc>
          <w:tcPr>
            <w:tcW w:w="3951" w:type="dxa"/>
          </w:tcPr>
          <w:p w14:paraId="3D3A7516" w14:textId="660A2398" w:rsidR="007A4D71" w:rsidRPr="000E50B5" w:rsidRDefault="007A4D71" w:rsidP="00351E98">
            <w:pPr>
              <w:rPr>
                <w:sz w:val="20"/>
                <w:szCs w:val="20"/>
              </w:rPr>
            </w:pPr>
            <w:r w:rsidRPr="000E50B5">
              <w:rPr>
                <w:sz w:val="20"/>
                <w:szCs w:val="20"/>
              </w:rPr>
              <w:t xml:space="preserve">all purchased feed </w:t>
            </w:r>
            <w:r w:rsidR="00642FDD">
              <w:rPr>
                <w:sz w:val="20"/>
                <w:szCs w:val="20"/>
              </w:rPr>
              <w:t>must</w:t>
            </w:r>
            <w:r w:rsidRPr="000E50B5">
              <w:rPr>
                <w:sz w:val="20"/>
                <w:szCs w:val="20"/>
              </w:rPr>
              <w:t xml:space="preserve"> to be stored appropriately to prevent deterioration (</w:t>
            </w:r>
            <w:r w:rsidR="00303744" w:rsidRPr="000E50B5">
              <w:rPr>
                <w:sz w:val="20"/>
                <w:szCs w:val="20"/>
              </w:rPr>
              <w:t>aflatoxin</w:t>
            </w:r>
            <w:r w:rsidRPr="000E50B5">
              <w:rPr>
                <w:sz w:val="20"/>
                <w:szCs w:val="20"/>
              </w:rPr>
              <w:t xml:space="preserve"> production) and/or contamination</w:t>
            </w:r>
          </w:p>
        </w:tc>
        <w:tc>
          <w:tcPr>
            <w:tcW w:w="3952" w:type="dxa"/>
          </w:tcPr>
          <w:p w14:paraId="06AA99CC" w14:textId="77777777" w:rsidR="007A4D71" w:rsidRPr="004113D0" w:rsidRDefault="007A4D71" w:rsidP="0013005E">
            <w:pPr>
              <w:pStyle w:val="ListParagraph"/>
              <w:ind w:left="382"/>
              <w:rPr>
                <w:sz w:val="20"/>
                <w:szCs w:val="20"/>
              </w:rPr>
            </w:pPr>
          </w:p>
        </w:tc>
      </w:tr>
    </w:tbl>
    <w:p w14:paraId="24EC0439" w14:textId="77777777" w:rsidR="005A1EFB" w:rsidRPr="004113D0" w:rsidRDefault="005A1EFB" w:rsidP="008047F8">
      <w:pPr>
        <w:spacing w:after="0" w:line="240" w:lineRule="auto"/>
        <w:rPr>
          <w:sz w:val="20"/>
          <w:szCs w:val="20"/>
        </w:rPr>
      </w:pPr>
    </w:p>
    <w:p w14:paraId="3EF1CF8E" w14:textId="77777777" w:rsidR="00F85A09" w:rsidRDefault="00F85A09" w:rsidP="005A1EFB">
      <w:pPr>
        <w:spacing w:after="0" w:line="240" w:lineRule="auto"/>
        <w:rPr>
          <w:b/>
        </w:rPr>
      </w:pPr>
    </w:p>
    <w:p w14:paraId="05DBF969" w14:textId="77777777" w:rsidR="00F85A09" w:rsidRDefault="00F85A09" w:rsidP="005A1EFB">
      <w:pPr>
        <w:spacing w:after="0" w:line="240" w:lineRule="auto"/>
        <w:rPr>
          <w:b/>
        </w:rPr>
      </w:pPr>
    </w:p>
    <w:p w14:paraId="76AC2057" w14:textId="77777777" w:rsidR="00F85A09" w:rsidRDefault="00F85A09" w:rsidP="005A1EFB">
      <w:pPr>
        <w:spacing w:after="0" w:line="240" w:lineRule="auto"/>
        <w:rPr>
          <w:b/>
        </w:rPr>
      </w:pPr>
    </w:p>
    <w:p w14:paraId="7296B21D" w14:textId="77777777" w:rsidR="00F85A09" w:rsidRDefault="00F85A09" w:rsidP="005A1EFB">
      <w:pPr>
        <w:spacing w:after="0" w:line="240" w:lineRule="auto"/>
        <w:rPr>
          <w:b/>
        </w:rPr>
      </w:pPr>
    </w:p>
    <w:p w14:paraId="0B4A7E19" w14:textId="77777777" w:rsidR="00F85A09" w:rsidRDefault="00F85A09" w:rsidP="005A1EFB">
      <w:pPr>
        <w:spacing w:after="0" w:line="240" w:lineRule="auto"/>
        <w:rPr>
          <w:b/>
        </w:rPr>
      </w:pPr>
    </w:p>
    <w:p w14:paraId="3FB5B5AE" w14:textId="77777777" w:rsidR="00F85A09" w:rsidRDefault="00F85A09" w:rsidP="005A1EFB">
      <w:pPr>
        <w:spacing w:after="0" w:line="240" w:lineRule="auto"/>
        <w:rPr>
          <w:b/>
        </w:rPr>
      </w:pPr>
    </w:p>
    <w:p w14:paraId="78D7C16E" w14:textId="77777777" w:rsidR="00F85A09" w:rsidRDefault="00F85A09" w:rsidP="005A1EFB">
      <w:pPr>
        <w:spacing w:after="0" w:line="240" w:lineRule="auto"/>
        <w:rPr>
          <w:b/>
        </w:rPr>
      </w:pPr>
    </w:p>
    <w:p w14:paraId="008D4124" w14:textId="77777777" w:rsidR="00F85A09" w:rsidRDefault="00F85A09" w:rsidP="005A1EFB">
      <w:pPr>
        <w:spacing w:after="0" w:line="240" w:lineRule="auto"/>
        <w:rPr>
          <w:b/>
        </w:rPr>
      </w:pPr>
    </w:p>
    <w:p w14:paraId="58C4E7C4" w14:textId="77777777" w:rsidR="00F85A09" w:rsidRDefault="00F85A09" w:rsidP="005A1EFB">
      <w:pPr>
        <w:spacing w:after="0" w:line="240" w:lineRule="auto"/>
        <w:rPr>
          <w:b/>
        </w:rPr>
      </w:pPr>
    </w:p>
    <w:p w14:paraId="27925096" w14:textId="77777777" w:rsidR="00F85A09" w:rsidRDefault="00F85A09" w:rsidP="005A1EFB">
      <w:pPr>
        <w:spacing w:after="0" w:line="240" w:lineRule="auto"/>
        <w:rPr>
          <w:b/>
        </w:rPr>
      </w:pPr>
    </w:p>
    <w:p w14:paraId="76FFA01B" w14:textId="77777777" w:rsidR="00F85A09" w:rsidRDefault="00F85A09" w:rsidP="005A1EFB">
      <w:pPr>
        <w:spacing w:after="0" w:line="240" w:lineRule="auto"/>
        <w:rPr>
          <w:b/>
        </w:rPr>
      </w:pPr>
    </w:p>
    <w:p w14:paraId="008D78D3" w14:textId="77777777" w:rsidR="00F85A09" w:rsidRDefault="00F85A09" w:rsidP="005A1EFB">
      <w:pPr>
        <w:spacing w:after="0" w:line="240" w:lineRule="auto"/>
        <w:rPr>
          <w:b/>
        </w:rPr>
      </w:pPr>
    </w:p>
    <w:p w14:paraId="7431461F" w14:textId="77777777" w:rsidR="00F85A09" w:rsidRDefault="00F85A09" w:rsidP="005A1EFB">
      <w:pPr>
        <w:spacing w:after="0" w:line="240" w:lineRule="auto"/>
        <w:rPr>
          <w:b/>
        </w:rPr>
      </w:pPr>
    </w:p>
    <w:p w14:paraId="6013BFA3" w14:textId="77777777" w:rsidR="00F85A09" w:rsidRDefault="00F85A09" w:rsidP="005A1EFB">
      <w:pPr>
        <w:spacing w:after="0" w:line="240" w:lineRule="auto"/>
        <w:rPr>
          <w:b/>
        </w:rPr>
      </w:pPr>
    </w:p>
    <w:p w14:paraId="0711B0F5" w14:textId="53C7DCA6" w:rsidR="00F85A09" w:rsidRDefault="00F85A09" w:rsidP="005A1EFB">
      <w:pPr>
        <w:spacing w:after="0" w:line="240" w:lineRule="auto"/>
        <w:rPr>
          <w:b/>
        </w:rPr>
      </w:pPr>
    </w:p>
    <w:p w14:paraId="3568A89E" w14:textId="0B1986D9" w:rsidR="00432542" w:rsidRDefault="00432542" w:rsidP="005A1EFB">
      <w:pPr>
        <w:spacing w:after="0" w:line="240" w:lineRule="auto"/>
        <w:rPr>
          <w:b/>
        </w:rPr>
      </w:pPr>
    </w:p>
    <w:p w14:paraId="6D56F750" w14:textId="3C5AB904" w:rsidR="00432542" w:rsidRDefault="00432542" w:rsidP="005A1EFB">
      <w:pPr>
        <w:spacing w:after="0" w:line="240" w:lineRule="auto"/>
        <w:rPr>
          <w:b/>
        </w:rPr>
      </w:pPr>
    </w:p>
    <w:p w14:paraId="7F789927" w14:textId="5098710B" w:rsidR="00432542" w:rsidRDefault="00432542" w:rsidP="005A1EFB">
      <w:pPr>
        <w:spacing w:after="0" w:line="240" w:lineRule="auto"/>
        <w:rPr>
          <w:b/>
        </w:rPr>
      </w:pPr>
    </w:p>
    <w:p w14:paraId="033580DA" w14:textId="77777777" w:rsidR="00432542" w:rsidRDefault="00432542" w:rsidP="005A1EFB">
      <w:pPr>
        <w:spacing w:after="0" w:line="240" w:lineRule="auto"/>
        <w:rPr>
          <w:b/>
        </w:rPr>
      </w:pPr>
    </w:p>
    <w:p w14:paraId="42E67435" w14:textId="77777777" w:rsidR="0032477E" w:rsidRDefault="0032477E" w:rsidP="005A1EFB">
      <w:pPr>
        <w:spacing w:after="0" w:line="240" w:lineRule="auto"/>
        <w:rPr>
          <w:b/>
        </w:rPr>
      </w:pPr>
    </w:p>
    <w:p w14:paraId="0D6AD4F4" w14:textId="4CBE566F" w:rsidR="005A1EFB" w:rsidRPr="004113D0" w:rsidRDefault="005A1EFB" w:rsidP="005A1EFB">
      <w:pPr>
        <w:spacing w:after="0" w:line="240" w:lineRule="auto"/>
        <w:rPr>
          <w:b/>
        </w:rPr>
      </w:pPr>
      <w:r w:rsidRPr="004113D0">
        <w:rPr>
          <w:b/>
        </w:rPr>
        <w:lastRenderedPageBreak/>
        <w:t>3.2.1 Dairy Feed Suitability Assessment</w:t>
      </w:r>
    </w:p>
    <w:p w14:paraId="5678563D" w14:textId="77777777" w:rsidR="005A1EFB" w:rsidRPr="004113D0" w:rsidRDefault="005A1EFB" w:rsidP="005A1EFB">
      <w:pPr>
        <w:spacing w:after="0" w:line="240" w:lineRule="auto"/>
        <w:rPr>
          <w:sz w:val="20"/>
          <w:szCs w:val="20"/>
        </w:rPr>
      </w:pPr>
    </w:p>
    <w:p w14:paraId="61915031" w14:textId="77777777" w:rsidR="005A1EFB" w:rsidRPr="004113D0" w:rsidRDefault="005A1EFB" w:rsidP="005A1EFB">
      <w:pPr>
        <w:spacing w:after="0" w:line="240" w:lineRule="auto"/>
        <w:ind w:left="720"/>
        <w:rPr>
          <w:sz w:val="20"/>
          <w:szCs w:val="20"/>
        </w:rPr>
      </w:pPr>
      <w:r w:rsidRPr="004113D0">
        <w:rPr>
          <w:sz w:val="20"/>
          <w:szCs w:val="20"/>
        </w:rPr>
        <w:t xml:space="preserve">Use Table C to </w:t>
      </w:r>
      <w:r w:rsidR="005A2B58" w:rsidRPr="004113D0">
        <w:rPr>
          <w:sz w:val="20"/>
          <w:szCs w:val="20"/>
        </w:rPr>
        <w:t>assess</w:t>
      </w:r>
      <w:r w:rsidRPr="004113D0">
        <w:rPr>
          <w:sz w:val="20"/>
          <w:szCs w:val="20"/>
        </w:rPr>
        <w:t xml:space="preserve"> each batch of feed processed or imported. Where the feed meets the minimum requirement for lactating animals for ALL risk areas and appropriate supporting evidence is held, it may be labelled as </w:t>
      </w:r>
      <w:r w:rsidRPr="004113D0">
        <w:rPr>
          <w:b/>
          <w:sz w:val="20"/>
          <w:szCs w:val="20"/>
        </w:rPr>
        <w:t>Suitable for Lactating Dairy Animals</w:t>
      </w:r>
      <w:r w:rsidRPr="004113D0">
        <w:rPr>
          <w:sz w:val="20"/>
          <w:szCs w:val="20"/>
        </w:rPr>
        <w:t xml:space="preserve">. In all other </w:t>
      </w:r>
      <w:r w:rsidR="005A2B58" w:rsidRPr="004113D0">
        <w:rPr>
          <w:sz w:val="20"/>
          <w:szCs w:val="20"/>
        </w:rPr>
        <w:t>cases,</w:t>
      </w:r>
      <w:r w:rsidRPr="004113D0">
        <w:rPr>
          <w:sz w:val="20"/>
          <w:szCs w:val="20"/>
        </w:rPr>
        <w:t xml:space="preserve"> the feed must be labelled as </w:t>
      </w:r>
      <w:r w:rsidRPr="004113D0">
        <w:rPr>
          <w:b/>
          <w:sz w:val="20"/>
          <w:szCs w:val="20"/>
        </w:rPr>
        <w:t>Not Suitable for Lactating Dairy Animals.</w:t>
      </w:r>
    </w:p>
    <w:p w14:paraId="1EBE4ADC" w14:textId="4601105A" w:rsidR="008047F8" w:rsidRPr="004113D0" w:rsidRDefault="008047F8" w:rsidP="008047F8">
      <w:pPr>
        <w:spacing w:after="0" w:line="240" w:lineRule="auto"/>
        <w:rPr>
          <w:sz w:val="20"/>
          <w:szCs w:val="20"/>
        </w:rPr>
      </w:pPr>
    </w:p>
    <w:p w14:paraId="054A9259" w14:textId="77777777" w:rsidR="005A1EFB" w:rsidRDefault="005A1EFB" w:rsidP="005A1EFB">
      <w:pPr>
        <w:spacing w:after="0" w:line="240" w:lineRule="auto"/>
        <w:rPr>
          <w:b/>
        </w:rPr>
      </w:pPr>
      <w:r w:rsidRPr="005A1EFB">
        <w:rPr>
          <w:b/>
        </w:rPr>
        <w:t>Table C: Dairy Feed Suitability Assessment</w:t>
      </w:r>
    </w:p>
    <w:p w14:paraId="18DD0B32" w14:textId="77777777" w:rsidR="005A1EFB" w:rsidRPr="005A1EFB" w:rsidRDefault="005A1EFB" w:rsidP="005A1EFB">
      <w:pPr>
        <w:spacing w:after="0" w:line="240" w:lineRule="auto"/>
        <w:rPr>
          <w:b/>
        </w:rPr>
      </w:pPr>
    </w:p>
    <w:tbl>
      <w:tblPr>
        <w:tblW w:w="10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74"/>
        <w:gridCol w:w="3474"/>
        <w:gridCol w:w="3474"/>
      </w:tblGrid>
      <w:tr w:rsidR="005A1EFB" w:rsidRPr="00A544A2" w14:paraId="18E2152F" w14:textId="77777777" w:rsidTr="005A1EFB">
        <w:trPr>
          <w:cantSplit/>
          <w:trHeight w:val="417"/>
          <w:tblHeader/>
        </w:trPr>
        <w:tc>
          <w:tcPr>
            <w:tcW w:w="3474" w:type="dxa"/>
            <w:shd w:val="clear" w:color="auto" w:fill="595959" w:themeFill="text1" w:themeFillTint="A6"/>
            <w:vAlign w:val="center"/>
          </w:tcPr>
          <w:p w14:paraId="73032CBE" w14:textId="77777777" w:rsidR="005A1EFB" w:rsidRPr="00A544A2" w:rsidRDefault="005A1EFB" w:rsidP="00351E98">
            <w:pPr>
              <w:spacing w:after="0" w:line="240" w:lineRule="auto"/>
              <w:rPr>
                <w:b/>
                <w:bCs/>
                <w:color w:val="FFFFFF" w:themeColor="background1"/>
                <w:sz w:val="20"/>
                <w:szCs w:val="20"/>
              </w:rPr>
            </w:pPr>
            <w:r w:rsidRPr="00A544A2">
              <w:rPr>
                <w:b/>
                <w:bCs/>
                <w:color w:val="FFFFFF" w:themeColor="background1"/>
                <w:sz w:val="20"/>
                <w:szCs w:val="20"/>
              </w:rPr>
              <w:t>Feed Risk Area</w:t>
            </w:r>
          </w:p>
        </w:tc>
        <w:tc>
          <w:tcPr>
            <w:tcW w:w="3474" w:type="dxa"/>
            <w:shd w:val="clear" w:color="auto" w:fill="595959" w:themeFill="text1" w:themeFillTint="A6"/>
            <w:vAlign w:val="center"/>
          </w:tcPr>
          <w:p w14:paraId="5BD85BF9" w14:textId="77777777" w:rsidR="005A1EFB" w:rsidRPr="00A544A2" w:rsidRDefault="005A1EFB" w:rsidP="00351E98">
            <w:pPr>
              <w:spacing w:after="0" w:line="240" w:lineRule="auto"/>
              <w:rPr>
                <w:b/>
                <w:bCs/>
                <w:color w:val="FFFFFF" w:themeColor="background1"/>
                <w:sz w:val="20"/>
                <w:szCs w:val="20"/>
              </w:rPr>
            </w:pPr>
            <w:r w:rsidRPr="00A544A2">
              <w:rPr>
                <w:b/>
                <w:bCs/>
                <w:color w:val="FFFFFF" w:themeColor="background1"/>
                <w:sz w:val="20"/>
                <w:szCs w:val="20"/>
              </w:rPr>
              <w:t xml:space="preserve">Minimum Requirement for </w:t>
            </w:r>
          </w:p>
          <w:p w14:paraId="164D4F7A" w14:textId="77777777" w:rsidR="005A1EFB" w:rsidRPr="00A544A2" w:rsidRDefault="005A1EFB" w:rsidP="00351E98">
            <w:pPr>
              <w:spacing w:after="0" w:line="240" w:lineRule="auto"/>
              <w:rPr>
                <w:b/>
                <w:bCs/>
                <w:color w:val="FFFFFF" w:themeColor="background1"/>
                <w:sz w:val="20"/>
                <w:szCs w:val="20"/>
              </w:rPr>
            </w:pPr>
            <w:r w:rsidRPr="00A544A2">
              <w:rPr>
                <w:b/>
                <w:bCs/>
                <w:color w:val="FFFFFF" w:themeColor="background1"/>
                <w:sz w:val="20"/>
                <w:szCs w:val="20"/>
              </w:rPr>
              <w:t>Lactating Dairy Animal Feed</w:t>
            </w:r>
          </w:p>
        </w:tc>
        <w:tc>
          <w:tcPr>
            <w:tcW w:w="3474" w:type="dxa"/>
            <w:shd w:val="clear" w:color="auto" w:fill="595959" w:themeFill="text1" w:themeFillTint="A6"/>
            <w:vAlign w:val="center"/>
          </w:tcPr>
          <w:p w14:paraId="2EEEC401" w14:textId="77777777" w:rsidR="005A1EFB" w:rsidRPr="00A544A2" w:rsidRDefault="005A1EFB" w:rsidP="00351E98">
            <w:pPr>
              <w:spacing w:after="0" w:line="240" w:lineRule="auto"/>
              <w:rPr>
                <w:b/>
                <w:bCs/>
                <w:color w:val="FFFFFF" w:themeColor="background1"/>
                <w:sz w:val="20"/>
                <w:szCs w:val="20"/>
              </w:rPr>
            </w:pPr>
            <w:r w:rsidRPr="00A544A2">
              <w:rPr>
                <w:b/>
                <w:bCs/>
                <w:color w:val="FFFFFF" w:themeColor="background1"/>
                <w:sz w:val="20"/>
                <w:szCs w:val="20"/>
              </w:rPr>
              <w:t>Examples of Supporting Evidence</w:t>
            </w:r>
          </w:p>
        </w:tc>
      </w:tr>
      <w:tr w:rsidR="005A1EFB" w:rsidRPr="00A544A2" w14:paraId="57230049" w14:textId="77777777" w:rsidTr="005A1EFB">
        <w:trPr>
          <w:cantSplit/>
          <w:trHeight w:val="2101"/>
        </w:trPr>
        <w:tc>
          <w:tcPr>
            <w:tcW w:w="3474" w:type="dxa"/>
          </w:tcPr>
          <w:p w14:paraId="3453761B" w14:textId="77777777" w:rsidR="005A1EFB" w:rsidRPr="000E50B5" w:rsidRDefault="005A1EFB" w:rsidP="00351E98">
            <w:pPr>
              <w:spacing w:after="0" w:line="240" w:lineRule="auto"/>
              <w:rPr>
                <w:b/>
                <w:bCs/>
                <w:sz w:val="20"/>
                <w:szCs w:val="20"/>
              </w:rPr>
            </w:pPr>
            <w:r w:rsidRPr="000E50B5">
              <w:rPr>
                <w:b/>
                <w:bCs/>
                <w:sz w:val="20"/>
                <w:szCs w:val="20"/>
              </w:rPr>
              <w:t xml:space="preserve">Chemical Residues </w:t>
            </w:r>
          </w:p>
          <w:p w14:paraId="00E6AEF9" w14:textId="4F6329BC" w:rsidR="005A1EFB" w:rsidRPr="000E50B5" w:rsidRDefault="005A1EFB" w:rsidP="00351E98">
            <w:pPr>
              <w:spacing w:after="0" w:line="240" w:lineRule="auto"/>
              <w:rPr>
                <w:sz w:val="20"/>
                <w:szCs w:val="20"/>
              </w:rPr>
            </w:pPr>
            <w:r w:rsidRPr="000E50B5">
              <w:rPr>
                <w:sz w:val="20"/>
                <w:szCs w:val="20"/>
              </w:rPr>
              <w:t xml:space="preserve">The presence of chemical/biological contaminants in milk represents major food safety, commercial, and reputational risks to the dairy industry. The level of contaminants/residues in the feed must be below relevant </w:t>
            </w:r>
            <w:r w:rsidR="0068267E" w:rsidRPr="000E50B5">
              <w:rPr>
                <w:sz w:val="20"/>
                <w:szCs w:val="20"/>
              </w:rPr>
              <w:t>Maximum Residue Limits (</w:t>
            </w:r>
            <w:r w:rsidRPr="000E50B5">
              <w:rPr>
                <w:sz w:val="20"/>
                <w:szCs w:val="20"/>
              </w:rPr>
              <w:t>MRLs</w:t>
            </w:r>
            <w:r w:rsidR="0068267E" w:rsidRPr="000E50B5">
              <w:rPr>
                <w:sz w:val="20"/>
                <w:szCs w:val="20"/>
              </w:rPr>
              <w:t>)</w:t>
            </w:r>
            <w:r w:rsidRPr="000E50B5">
              <w:rPr>
                <w:sz w:val="20"/>
                <w:szCs w:val="20"/>
              </w:rPr>
              <w:t xml:space="preserve"> and not result in detection in milk above MRLs when fed at recommended rates. </w:t>
            </w:r>
          </w:p>
        </w:tc>
        <w:tc>
          <w:tcPr>
            <w:tcW w:w="3474" w:type="dxa"/>
          </w:tcPr>
          <w:p w14:paraId="2CD32CAC" w14:textId="77777777" w:rsidR="005A1EFB" w:rsidRPr="00A544A2" w:rsidRDefault="005A1EFB" w:rsidP="00351E98">
            <w:pPr>
              <w:spacing w:after="0" w:line="240" w:lineRule="auto"/>
              <w:rPr>
                <w:sz w:val="20"/>
                <w:szCs w:val="20"/>
              </w:rPr>
            </w:pPr>
          </w:p>
          <w:p w14:paraId="3C658E63" w14:textId="77777777" w:rsidR="005A1EFB" w:rsidRPr="00A544A2" w:rsidRDefault="005A1EFB" w:rsidP="00351E98">
            <w:pPr>
              <w:spacing w:after="0" w:line="240" w:lineRule="auto"/>
              <w:rPr>
                <w:sz w:val="20"/>
                <w:szCs w:val="20"/>
              </w:rPr>
            </w:pPr>
            <w:r w:rsidRPr="00A544A2">
              <w:rPr>
                <w:sz w:val="20"/>
                <w:szCs w:val="20"/>
              </w:rPr>
              <w:t>The vendor has appropriate assurances from raw material supplier(s), in depth knowledge of the raw material production methods, and/or test results for each batch of raw material confirming acceptable residue levels.</w:t>
            </w:r>
          </w:p>
        </w:tc>
        <w:tc>
          <w:tcPr>
            <w:tcW w:w="3474" w:type="dxa"/>
          </w:tcPr>
          <w:p w14:paraId="1F145162" w14:textId="77777777" w:rsidR="005A1EFB" w:rsidRPr="00A544A2" w:rsidRDefault="005A1EFB" w:rsidP="00351E98">
            <w:pPr>
              <w:spacing w:after="0" w:line="240" w:lineRule="auto"/>
              <w:ind w:left="99"/>
              <w:rPr>
                <w:sz w:val="20"/>
                <w:szCs w:val="20"/>
              </w:rPr>
            </w:pPr>
          </w:p>
          <w:p w14:paraId="6982DD7D"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Declaration from feed supplier/grower confirming that any fumigant/pesticide /insecticide/herbicide, was applied in accordance with label requirements and that all specified withholding times were observed prior to harvest or sale, as appropriate.</w:t>
            </w:r>
          </w:p>
          <w:p w14:paraId="5C77E9C9"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Copy of raw material manufacturing process.</w:t>
            </w:r>
          </w:p>
          <w:p w14:paraId="7F50BB01"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Chemical test results</w:t>
            </w:r>
          </w:p>
        </w:tc>
      </w:tr>
      <w:tr w:rsidR="005A1EFB" w:rsidRPr="00A544A2" w14:paraId="38B88391" w14:textId="77777777" w:rsidTr="005A1EFB">
        <w:trPr>
          <w:cantSplit/>
          <w:trHeight w:val="1021"/>
        </w:trPr>
        <w:tc>
          <w:tcPr>
            <w:tcW w:w="3474" w:type="dxa"/>
          </w:tcPr>
          <w:p w14:paraId="74CED226" w14:textId="77777777" w:rsidR="005A1EFB" w:rsidRPr="00A544A2" w:rsidRDefault="005A1EFB" w:rsidP="00351E98">
            <w:pPr>
              <w:spacing w:after="0" w:line="240" w:lineRule="auto"/>
              <w:rPr>
                <w:b/>
                <w:bCs/>
                <w:sz w:val="20"/>
                <w:szCs w:val="20"/>
              </w:rPr>
            </w:pPr>
            <w:r w:rsidRPr="00A544A2">
              <w:rPr>
                <w:b/>
                <w:bCs/>
                <w:sz w:val="20"/>
                <w:szCs w:val="20"/>
              </w:rPr>
              <w:t xml:space="preserve">Biological/Toxin Residues </w:t>
            </w:r>
          </w:p>
          <w:p w14:paraId="3D60EFA5" w14:textId="77777777" w:rsidR="005A1EFB" w:rsidRPr="00A544A2" w:rsidRDefault="005A1EFB" w:rsidP="00351E98">
            <w:pPr>
              <w:spacing w:after="0" w:line="240" w:lineRule="auto"/>
              <w:rPr>
                <w:sz w:val="20"/>
                <w:szCs w:val="20"/>
              </w:rPr>
            </w:pPr>
            <w:r w:rsidRPr="00A544A2">
              <w:rPr>
                <w:sz w:val="20"/>
                <w:szCs w:val="20"/>
              </w:rPr>
              <w:t>Copra has been shown to present a high risk of elevated aflatoxin levels in milk. An intake of less than 15% of the total diet has been set to manage this risk.</w:t>
            </w:r>
          </w:p>
        </w:tc>
        <w:tc>
          <w:tcPr>
            <w:tcW w:w="3474" w:type="dxa"/>
          </w:tcPr>
          <w:p w14:paraId="4AD65FE3" w14:textId="491E3EE3" w:rsidR="002E1D21" w:rsidRPr="00A544A2" w:rsidRDefault="005A3409" w:rsidP="002E1D21">
            <w:pPr>
              <w:spacing w:after="0" w:line="240" w:lineRule="auto"/>
              <w:rPr>
                <w:sz w:val="20"/>
                <w:szCs w:val="20"/>
              </w:rPr>
            </w:pPr>
            <w:r w:rsidRPr="00A544A2">
              <w:rPr>
                <w:sz w:val="20"/>
                <w:szCs w:val="20"/>
              </w:rPr>
              <w:t xml:space="preserve">The feed contains no copra, or in the case of compound feeds, </w:t>
            </w:r>
            <w:r w:rsidR="00303744" w:rsidRPr="00A544A2">
              <w:rPr>
                <w:sz w:val="20"/>
                <w:szCs w:val="20"/>
              </w:rPr>
              <w:t>which</w:t>
            </w:r>
            <w:r w:rsidRPr="00A544A2">
              <w:rPr>
                <w:sz w:val="20"/>
                <w:szCs w:val="20"/>
              </w:rPr>
              <w:t xml:space="preserve"> contains less than 15% copra </w:t>
            </w:r>
            <w:r w:rsidRPr="00A544A2">
              <w:rPr>
                <w:sz w:val="20"/>
                <w:szCs w:val="20"/>
                <w:u w:val="single"/>
              </w:rPr>
              <w:t xml:space="preserve">and </w:t>
            </w:r>
            <w:r w:rsidRPr="00A544A2">
              <w:rPr>
                <w:sz w:val="20"/>
                <w:szCs w:val="20"/>
              </w:rPr>
              <w:t>5ppb aflatoxin.</w:t>
            </w:r>
          </w:p>
          <w:p w14:paraId="1D29643B" w14:textId="77777777" w:rsidR="00A81958" w:rsidRPr="00A544A2" w:rsidRDefault="00A81958" w:rsidP="002E1D21">
            <w:pPr>
              <w:spacing w:after="0" w:line="240" w:lineRule="auto"/>
              <w:rPr>
                <w:sz w:val="20"/>
                <w:szCs w:val="20"/>
              </w:rPr>
            </w:pPr>
          </w:p>
          <w:p w14:paraId="57F6D9F7" w14:textId="77777777" w:rsidR="00A81958" w:rsidRPr="00A544A2" w:rsidRDefault="00A81958" w:rsidP="002E1D21">
            <w:pPr>
              <w:spacing w:after="0" w:line="240" w:lineRule="auto"/>
              <w:rPr>
                <w:sz w:val="20"/>
                <w:szCs w:val="20"/>
              </w:rPr>
            </w:pPr>
            <w:r w:rsidRPr="00A544A2">
              <w:rPr>
                <w:sz w:val="20"/>
                <w:szCs w:val="20"/>
              </w:rPr>
              <w:t>Bulk copra cannot be fed to lactating cows</w:t>
            </w:r>
          </w:p>
        </w:tc>
        <w:tc>
          <w:tcPr>
            <w:tcW w:w="3474" w:type="dxa"/>
          </w:tcPr>
          <w:p w14:paraId="3414AADA" w14:textId="77777777" w:rsidR="005A1EFB" w:rsidRPr="00A544A2" w:rsidRDefault="005A1EFB" w:rsidP="00351E98">
            <w:pPr>
              <w:spacing w:after="0" w:line="240" w:lineRule="auto"/>
              <w:ind w:left="99"/>
              <w:rPr>
                <w:sz w:val="20"/>
                <w:szCs w:val="20"/>
              </w:rPr>
            </w:pPr>
          </w:p>
          <w:p w14:paraId="17EB4A09"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 xml:space="preserve">Test results for bacteria, yeast, fungi, and mycotoxins as appropriate to the feed. </w:t>
            </w:r>
          </w:p>
          <w:p w14:paraId="3883F0C5"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Details of copra content of feed.</w:t>
            </w:r>
          </w:p>
        </w:tc>
      </w:tr>
      <w:tr w:rsidR="005A1EFB" w:rsidRPr="00A544A2" w14:paraId="3CEEE0C6" w14:textId="77777777" w:rsidTr="005A1EFB">
        <w:trPr>
          <w:cantSplit/>
          <w:trHeight w:val="1290"/>
        </w:trPr>
        <w:tc>
          <w:tcPr>
            <w:tcW w:w="3474" w:type="dxa"/>
          </w:tcPr>
          <w:p w14:paraId="199C2EE4" w14:textId="0F29F497" w:rsidR="005A1EFB" w:rsidRPr="00A544A2" w:rsidRDefault="005A1EFB" w:rsidP="00351E98">
            <w:pPr>
              <w:spacing w:after="0" w:line="240" w:lineRule="auto"/>
              <w:rPr>
                <w:b/>
                <w:bCs/>
                <w:sz w:val="20"/>
                <w:szCs w:val="20"/>
              </w:rPr>
            </w:pPr>
            <w:r w:rsidRPr="00A544A2">
              <w:rPr>
                <w:b/>
                <w:bCs/>
                <w:sz w:val="20"/>
                <w:szCs w:val="20"/>
              </w:rPr>
              <w:t xml:space="preserve">Ruminant </w:t>
            </w:r>
            <w:r w:rsidR="0013005E">
              <w:rPr>
                <w:b/>
                <w:bCs/>
                <w:sz w:val="20"/>
                <w:szCs w:val="20"/>
              </w:rPr>
              <w:t xml:space="preserve">and </w:t>
            </w:r>
            <w:r w:rsidR="0013005E" w:rsidRPr="00742E86">
              <w:rPr>
                <w:b/>
                <w:bCs/>
                <w:sz w:val="20"/>
                <w:szCs w:val="20"/>
              </w:rPr>
              <w:t>Porcine</w:t>
            </w:r>
            <w:r w:rsidR="0013005E">
              <w:rPr>
                <w:b/>
                <w:bCs/>
                <w:sz w:val="20"/>
                <w:szCs w:val="20"/>
              </w:rPr>
              <w:t xml:space="preserve"> </w:t>
            </w:r>
            <w:r w:rsidRPr="00A544A2">
              <w:rPr>
                <w:b/>
                <w:bCs/>
                <w:sz w:val="20"/>
                <w:szCs w:val="20"/>
              </w:rPr>
              <w:t>Protein</w:t>
            </w:r>
          </w:p>
          <w:p w14:paraId="20FA77E2" w14:textId="77777777" w:rsidR="005A1EFB" w:rsidRDefault="005A1EFB" w:rsidP="00351E98">
            <w:pPr>
              <w:spacing w:after="0" w:line="240" w:lineRule="auto"/>
              <w:rPr>
                <w:sz w:val="20"/>
                <w:szCs w:val="20"/>
              </w:rPr>
            </w:pPr>
            <w:r w:rsidRPr="00A544A2">
              <w:rPr>
                <w:sz w:val="20"/>
                <w:szCs w:val="20"/>
              </w:rPr>
              <w:t>Feeding of ruminant protein to ruminants can lead to</w:t>
            </w:r>
            <w:r w:rsidR="00D72A68" w:rsidRPr="00A544A2">
              <w:rPr>
                <w:sz w:val="20"/>
                <w:szCs w:val="20"/>
              </w:rPr>
              <w:t xml:space="preserve"> the development of BSE in </w:t>
            </w:r>
            <w:r w:rsidRPr="00A544A2">
              <w:rPr>
                <w:sz w:val="20"/>
                <w:szCs w:val="20"/>
              </w:rPr>
              <w:t>cattle and similar conditions in other ruminants. The feeding of ruminant protein is controlled under the Ruminant Protein Regulations.</w:t>
            </w:r>
          </w:p>
          <w:p w14:paraId="17BF92CF" w14:textId="7B0F3B04" w:rsidR="0013005E" w:rsidRPr="00A544A2" w:rsidRDefault="0013005E" w:rsidP="00351E98">
            <w:pPr>
              <w:spacing w:after="0" w:line="240" w:lineRule="auto"/>
              <w:rPr>
                <w:sz w:val="20"/>
                <w:szCs w:val="20"/>
              </w:rPr>
            </w:pPr>
            <w:r w:rsidRPr="00742E86">
              <w:rPr>
                <w:sz w:val="20"/>
                <w:szCs w:val="20"/>
              </w:rPr>
              <w:t xml:space="preserve">Porcine proteins </w:t>
            </w:r>
            <w:r w:rsidR="00303744" w:rsidRPr="00742E86">
              <w:rPr>
                <w:sz w:val="20"/>
                <w:szCs w:val="20"/>
              </w:rPr>
              <w:t>can</w:t>
            </w:r>
            <w:r w:rsidRPr="00742E86">
              <w:rPr>
                <w:sz w:val="20"/>
                <w:szCs w:val="20"/>
              </w:rPr>
              <w:t xml:space="preserve"> </w:t>
            </w:r>
            <w:r w:rsidR="00303744" w:rsidRPr="00742E86">
              <w:rPr>
                <w:sz w:val="20"/>
                <w:szCs w:val="20"/>
              </w:rPr>
              <w:t>restrict</w:t>
            </w:r>
            <w:r w:rsidRPr="00742E86">
              <w:rPr>
                <w:sz w:val="20"/>
                <w:szCs w:val="20"/>
              </w:rPr>
              <w:t xml:space="preserve"> access to some markets.</w:t>
            </w:r>
          </w:p>
        </w:tc>
        <w:tc>
          <w:tcPr>
            <w:tcW w:w="3474" w:type="dxa"/>
          </w:tcPr>
          <w:p w14:paraId="2B6FC899" w14:textId="77777777" w:rsidR="005A1EFB" w:rsidRPr="00A544A2" w:rsidRDefault="005A1EFB" w:rsidP="00351E98">
            <w:pPr>
              <w:spacing w:after="0" w:line="240" w:lineRule="auto"/>
              <w:rPr>
                <w:sz w:val="20"/>
                <w:szCs w:val="20"/>
              </w:rPr>
            </w:pPr>
          </w:p>
          <w:p w14:paraId="7A6F4E4D" w14:textId="09ADE6A3" w:rsidR="005A1EFB" w:rsidRPr="00A544A2" w:rsidRDefault="005A1EFB" w:rsidP="00351E98">
            <w:pPr>
              <w:spacing w:after="0" w:line="240" w:lineRule="auto"/>
              <w:rPr>
                <w:sz w:val="20"/>
                <w:szCs w:val="20"/>
              </w:rPr>
            </w:pPr>
            <w:r w:rsidRPr="00A544A2">
              <w:rPr>
                <w:sz w:val="20"/>
                <w:szCs w:val="20"/>
              </w:rPr>
              <w:t xml:space="preserve">The feed contains no ruminant </w:t>
            </w:r>
            <w:r w:rsidR="0013005E">
              <w:rPr>
                <w:sz w:val="20"/>
                <w:szCs w:val="20"/>
              </w:rPr>
              <w:t xml:space="preserve">or </w:t>
            </w:r>
            <w:r w:rsidR="0013005E" w:rsidRPr="00742E86">
              <w:rPr>
                <w:sz w:val="20"/>
                <w:szCs w:val="20"/>
              </w:rPr>
              <w:t>porcine</w:t>
            </w:r>
            <w:r w:rsidR="0013005E">
              <w:rPr>
                <w:sz w:val="20"/>
                <w:szCs w:val="20"/>
              </w:rPr>
              <w:t xml:space="preserve"> </w:t>
            </w:r>
            <w:r w:rsidRPr="00A544A2">
              <w:rPr>
                <w:sz w:val="20"/>
                <w:szCs w:val="20"/>
              </w:rPr>
              <w:t xml:space="preserve">protein as an ingredient and was not manufactured in a shared processing facility where ruminant </w:t>
            </w:r>
            <w:r w:rsidR="0013005E">
              <w:rPr>
                <w:sz w:val="20"/>
                <w:szCs w:val="20"/>
              </w:rPr>
              <w:t xml:space="preserve">or </w:t>
            </w:r>
            <w:r w:rsidR="0013005E" w:rsidRPr="00742E86">
              <w:rPr>
                <w:sz w:val="20"/>
                <w:szCs w:val="20"/>
              </w:rPr>
              <w:t>porcine</w:t>
            </w:r>
            <w:r w:rsidR="0013005E">
              <w:rPr>
                <w:sz w:val="20"/>
                <w:szCs w:val="20"/>
              </w:rPr>
              <w:t xml:space="preserve"> </w:t>
            </w:r>
            <w:r w:rsidRPr="00A544A2">
              <w:rPr>
                <w:sz w:val="20"/>
                <w:szCs w:val="20"/>
              </w:rPr>
              <w:t xml:space="preserve">protein is processed. </w:t>
            </w:r>
          </w:p>
        </w:tc>
        <w:tc>
          <w:tcPr>
            <w:tcW w:w="3474" w:type="dxa"/>
          </w:tcPr>
          <w:p w14:paraId="1B1BCD12" w14:textId="77777777" w:rsidR="005A1EFB" w:rsidRPr="00A544A2" w:rsidRDefault="005A1EFB" w:rsidP="00351E98">
            <w:pPr>
              <w:spacing w:after="0" w:line="240" w:lineRule="auto"/>
              <w:ind w:left="99"/>
              <w:rPr>
                <w:sz w:val="20"/>
                <w:szCs w:val="20"/>
              </w:rPr>
            </w:pPr>
          </w:p>
          <w:p w14:paraId="1496F100"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 xml:space="preserve">List of feed ingredients </w:t>
            </w:r>
          </w:p>
          <w:p w14:paraId="7DA84F15"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 xml:space="preserve">Details of production facility used for manufacture. </w:t>
            </w:r>
          </w:p>
        </w:tc>
      </w:tr>
      <w:tr w:rsidR="005A1EFB" w:rsidRPr="00A544A2" w14:paraId="25840BE2" w14:textId="77777777" w:rsidTr="005A1EFB">
        <w:trPr>
          <w:cantSplit/>
          <w:trHeight w:val="1050"/>
        </w:trPr>
        <w:tc>
          <w:tcPr>
            <w:tcW w:w="3474" w:type="dxa"/>
          </w:tcPr>
          <w:p w14:paraId="3331E76B" w14:textId="77777777" w:rsidR="005A1EFB" w:rsidRPr="00A544A2" w:rsidRDefault="005A1EFB" w:rsidP="00351E98">
            <w:pPr>
              <w:spacing w:after="0" w:line="240" w:lineRule="auto"/>
              <w:rPr>
                <w:b/>
                <w:bCs/>
                <w:sz w:val="20"/>
                <w:szCs w:val="20"/>
              </w:rPr>
            </w:pPr>
            <w:r w:rsidRPr="00A544A2">
              <w:rPr>
                <w:b/>
                <w:bCs/>
                <w:sz w:val="20"/>
                <w:szCs w:val="20"/>
              </w:rPr>
              <w:t xml:space="preserve">Human/Municipal Waste </w:t>
            </w:r>
          </w:p>
          <w:p w14:paraId="1C87C565" w14:textId="77777777" w:rsidR="005A1EFB" w:rsidRPr="00A544A2" w:rsidRDefault="005A1EFB" w:rsidP="00351E98">
            <w:pPr>
              <w:spacing w:after="0" w:line="240" w:lineRule="auto"/>
              <w:rPr>
                <w:sz w:val="20"/>
                <w:szCs w:val="20"/>
              </w:rPr>
            </w:pPr>
            <w:r w:rsidRPr="00A544A2">
              <w:rPr>
                <w:sz w:val="20"/>
                <w:szCs w:val="20"/>
              </w:rPr>
              <w:t xml:space="preserve">Some markets have an aversion to the practice of applying human/municipal waste </w:t>
            </w:r>
            <w:r w:rsidR="00D72A68" w:rsidRPr="00A544A2">
              <w:rPr>
                <w:sz w:val="20"/>
                <w:szCs w:val="20"/>
              </w:rPr>
              <w:t>to land used to produce feed for dairy animals</w:t>
            </w:r>
            <w:r w:rsidRPr="00A544A2">
              <w:rPr>
                <w:sz w:val="20"/>
                <w:szCs w:val="20"/>
              </w:rPr>
              <w:t>.</w:t>
            </w:r>
          </w:p>
        </w:tc>
        <w:tc>
          <w:tcPr>
            <w:tcW w:w="3474" w:type="dxa"/>
          </w:tcPr>
          <w:p w14:paraId="1FAC7F26" w14:textId="77777777" w:rsidR="005A1EFB" w:rsidRPr="00A544A2" w:rsidRDefault="005A1EFB" w:rsidP="00351E98">
            <w:pPr>
              <w:spacing w:after="0" w:line="240" w:lineRule="auto"/>
              <w:rPr>
                <w:sz w:val="20"/>
                <w:szCs w:val="20"/>
              </w:rPr>
            </w:pPr>
          </w:p>
          <w:p w14:paraId="379684E9" w14:textId="77777777" w:rsidR="005A1EFB" w:rsidRPr="00A544A2" w:rsidRDefault="005A1EFB" w:rsidP="00351E98">
            <w:pPr>
              <w:spacing w:after="0" w:line="240" w:lineRule="auto"/>
              <w:rPr>
                <w:sz w:val="20"/>
                <w:szCs w:val="20"/>
              </w:rPr>
            </w:pPr>
            <w:r w:rsidRPr="00A544A2">
              <w:rPr>
                <w:sz w:val="20"/>
                <w:szCs w:val="20"/>
              </w:rPr>
              <w:t xml:space="preserve">Human/municipal waste </w:t>
            </w:r>
            <w:r w:rsidRPr="00A544A2">
              <w:rPr>
                <w:b/>
                <w:sz w:val="20"/>
                <w:szCs w:val="20"/>
              </w:rPr>
              <w:t>has not</w:t>
            </w:r>
            <w:r w:rsidRPr="00A544A2">
              <w:rPr>
                <w:sz w:val="20"/>
                <w:szCs w:val="20"/>
              </w:rPr>
              <w:t xml:space="preserve"> been applied to land used to grow the source material. </w:t>
            </w:r>
          </w:p>
        </w:tc>
        <w:tc>
          <w:tcPr>
            <w:tcW w:w="3474" w:type="dxa"/>
          </w:tcPr>
          <w:p w14:paraId="2475A9A6" w14:textId="77777777" w:rsidR="005A1EFB" w:rsidRPr="00A544A2" w:rsidRDefault="005A1EFB" w:rsidP="00351E98">
            <w:pPr>
              <w:spacing w:after="0" w:line="240" w:lineRule="auto"/>
              <w:ind w:left="99"/>
              <w:rPr>
                <w:sz w:val="20"/>
                <w:szCs w:val="20"/>
              </w:rPr>
            </w:pPr>
          </w:p>
          <w:p w14:paraId="50FA1853"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Declaration from feed supplier/grower.</w:t>
            </w:r>
          </w:p>
        </w:tc>
      </w:tr>
      <w:tr w:rsidR="005A1EFB" w:rsidRPr="00A544A2" w14:paraId="072543C6" w14:textId="77777777" w:rsidTr="005A1EFB">
        <w:trPr>
          <w:cantSplit/>
          <w:trHeight w:val="1609"/>
        </w:trPr>
        <w:tc>
          <w:tcPr>
            <w:tcW w:w="3474" w:type="dxa"/>
          </w:tcPr>
          <w:p w14:paraId="55C8ADE0" w14:textId="77777777" w:rsidR="005A1EFB" w:rsidRPr="00A544A2" w:rsidRDefault="005A1EFB" w:rsidP="00351E98">
            <w:pPr>
              <w:spacing w:after="0" w:line="240" w:lineRule="auto"/>
              <w:rPr>
                <w:b/>
                <w:bCs/>
                <w:sz w:val="20"/>
                <w:szCs w:val="20"/>
              </w:rPr>
            </w:pPr>
            <w:r w:rsidRPr="00A544A2">
              <w:rPr>
                <w:b/>
                <w:bCs/>
                <w:sz w:val="20"/>
                <w:szCs w:val="20"/>
              </w:rPr>
              <w:t>Meat and other Industrial or commercial activities Waste</w:t>
            </w:r>
          </w:p>
          <w:p w14:paraId="0EC33CE0" w14:textId="77777777" w:rsidR="005A1EFB" w:rsidRPr="00A544A2" w:rsidRDefault="005A1EFB" w:rsidP="00351E98">
            <w:pPr>
              <w:spacing w:after="0" w:line="240" w:lineRule="auto"/>
              <w:rPr>
                <w:sz w:val="20"/>
                <w:szCs w:val="20"/>
              </w:rPr>
            </w:pPr>
            <w:r w:rsidRPr="00A544A2">
              <w:rPr>
                <w:sz w:val="20"/>
                <w:szCs w:val="20"/>
              </w:rPr>
              <w:t xml:space="preserve">Uncontrolled application of meat/industrial waste </w:t>
            </w:r>
            <w:r w:rsidR="00D72A68" w:rsidRPr="00A544A2">
              <w:rPr>
                <w:sz w:val="20"/>
                <w:szCs w:val="20"/>
              </w:rPr>
              <w:t xml:space="preserve">to land used to produce feed for dairy animals can lead to product </w:t>
            </w:r>
            <w:r w:rsidRPr="00A544A2">
              <w:rPr>
                <w:sz w:val="20"/>
                <w:szCs w:val="20"/>
              </w:rPr>
              <w:t>contamination or market rejection. In cases where the risk is sufficiently managed by use of an industry approved management plan, the resulting feed may be suitable for dairy cattle.</w:t>
            </w:r>
          </w:p>
        </w:tc>
        <w:tc>
          <w:tcPr>
            <w:tcW w:w="3474" w:type="dxa"/>
          </w:tcPr>
          <w:p w14:paraId="73031053" w14:textId="77777777" w:rsidR="005A1EFB" w:rsidRPr="00A544A2" w:rsidRDefault="005A1EFB" w:rsidP="00351E98">
            <w:pPr>
              <w:spacing w:after="0" w:line="240" w:lineRule="auto"/>
              <w:rPr>
                <w:sz w:val="20"/>
                <w:szCs w:val="20"/>
              </w:rPr>
            </w:pPr>
          </w:p>
          <w:p w14:paraId="57962DC5" w14:textId="77777777" w:rsidR="005A1EFB" w:rsidRPr="00A544A2" w:rsidRDefault="005A1EFB" w:rsidP="00351E98">
            <w:pPr>
              <w:spacing w:after="0" w:line="240" w:lineRule="auto"/>
              <w:rPr>
                <w:sz w:val="20"/>
                <w:szCs w:val="20"/>
              </w:rPr>
            </w:pPr>
            <w:r w:rsidRPr="00A544A2">
              <w:rPr>
                <w:sz w:val="20"/>
                <w:szCs w:val="20"/>
              </w:rPr>
              <w:t xml:space="preserve">No meat/industrial waste has been applied to land used to grow the feed </w:t>
            </w:r>
            <w:r w:rsidR="00D72A68" w:rsidRPr="00A544A2">
              <w:rPr>
                <w:sz w:val="20"/>
                <w:szCs w:val="20"/>
              </w:rPr>
              <w:t>OR</w:t>
            </w:r>
            <w:r w:rsidRPr="00A544A2">
              <w:rPr>
                <w:sz w:val="20"/>
                <w:szCs w:val="20"/>
              </w:rPr>
              <w:t>;</w:t>
            </w:r>
          </w:p>
          <w:p w14:paraId="3766D4E1" w14:textId="77777777" w:rsidR="005A1EFB" w:rsidRPr="00A544A2" w:rsidRDefault="00B40A34" w:rsidP="00351E98">
            <w:pPr>
              <w:spacing w:after="0" w:line="240" w:lineRule="auto"/>
              <w:rPr>
                <w:sz w:val="20"/>
                <w:szCs w:val="20"/>
              </w:rPr>
            </w:pPr>
            <w:r w:rsidRPr="00A544A2">
              <w:rPr>
                <w:sz w:val="20"/>
                <w:szCs w:val="20"/>
              </w:rPr>
              <w:t>Meat/industrial</w:t>
            </w:r>
            <w:r w:rsidR="005A1EFB" w:rsidRPr="00A544A2">
              <w:rPr>
                <w:sz w:val="20"/>
                <w:szCs w:val="20"/>
              </w:rPr>
              <w:t xml:space="preserve"> waste has been applied to land in accordance with an approved dairy industry management plan. </w:t>
            </w:r>
          </w:p>
        </w:tc>
        <w:tc>
          <w:tcPr>
            <w:tcW w:w="3474" w:type="dxa"/>
          </w:tcPr>
          <w:p w14:paraId="7F018E4E" w14:textId="77777777" w:rsidR="005A1EFB" w:rsidRPr="00A544A2" w:rsidRDefault="005A1EFB" w:rsidP="00351E98">
            <w:pPr>
              <w:spacing w:after="0" w:line="240" w:lineRule="auto"/>
              <w:ind w:left="99"/>
              <w:rPr>
                <w:sz w:val="20"/>
                <w:szCs w:val="20"/>
              </w:rPr>
            </w:pPr>
          </w:p>
          <w:p w14:paraId="79BD4CFB"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Declaration from feed supplier/grower.</w:t>
            </w:r>
          </w:p>
          <w:p w14:paraId="6E3F22C1" w14:textId="77777777" w:rsidR="005A1EFB" w:rsidRPr="00A544A2" w:rsidRDefault="005A1EFB" w:rsidP="005A1EFB">
            <w:pPr>
              <w:pStyle w:val="ListParagraph"/>
              <w:numPr>
                <w:ilvl w:val="0"/>
                <w:numId w:val="4"/>
              </w:numPr>
              <w:spacing w:after="0" w:line="240" w:lineRule="auto"/>
              <w:ind w:left="459"/>
              <w:rPr>
                <w:sz w:val="20"/>
                <w:szCs w:val="20"/>
              </w:rPr>
            </w:pPr>
            <w:r w:rsidRPr="00A544A2">
              <w:rPr>
                <w:sz w:val="20"/>
                <w:szCs w:val="20"/>
              </w:rPr>
              <w:t>Copy of approved dairy industry management plan.</w:t>
            </w:r>
          </w:p>
        </w:tc>
      </w:tr>
    </w:tbl>
    <w:p w14:paraId="3BA5A792" w14:textId="77777777" w:rsidR="006504B7" w:rsidRDefault="006504B7" w:rsidP="005A1EFB">
      <w:pPr>
        <w:spacing w:after="0" w:line="240" w:lineRule="auto"/>
        <w:rPr>
          <w:b/>
        </w:rPr>
      </w:pPr>
    </w:p>
    <w:p w14:paraId="0D163C32" w14:textId="77777777" w:rsidR="00F85A09" w:rsidRDefault="00F85A09" w:rsidP="005A1EFB">
      <w:pPr>
        <w:spacing w:after="0" w:line="240" w:lineRule="auto"/>
        <w:rPr>
          <w:b/>
        </w:rPr>
      </w:pPr>
    </w:p>
    <w:p w14:paraId="5D1A5F0F" w14:textId="7EAB14A5" w:rsidR="005A1EFB" w:rsidRPr="005A1EFB" w:rsidRDefault="005A1EFB" w:rsidP="005A1EFB">
      <w:pPr>
        <w:spacing w:after="0" w:line="240" w:lineRule="auto"/>
        <w:rPr>
          <w:b/>
        </w:rPr>
      </w:pPr>
      <w:r w:rsidRPr="005A1EFB">
        <w:rPr>
          <w:b/>
        </w:rPr>
        <w:t>3.2.2</w:t>
      </w:r>
      <w:r w:rsidRPr="005A1EFB">
        <w:rPr>
          <w:b/>
        </w:rPr>
        <w:tab/>
        <w:t>Feed Information Schedule</w:t>
      </w:r>
    </w:p>
    <w:p w14:paraId="02D639B1" w14:textId="1A8583A3" w:rsidR="00FD5355" w:rsidRDefault="005A1EFB" w:rsidP="00F85A09">
      <w:pPr>
        <w:spacing w:after="0" w:line="240" w:lineRule="auto"/>
        <w:ind w:left="709"/>
      </w:pPr>
      <w:r w:rsidRPr="00A544A2">
        <w:rPr>
          <w:sz w:val="20"/>
          <w:szCs w:val="20"/>
        </w:rPr>
        <w:t>The information described in T</w:t>
      </w:r>
      <w:r w:rsidR="00D72A68" w:rsidRPr="00A544A2">
        <w:rPr>
          <w:sz w:val="20"/>
          <w:szCs w:val="20"/>
        </w:rPr>
        <w:t>able D must be supplied to the b</w:t>
      </w:r>
      <w:r w:rsidRPr="00A544A2">
        <w:rPr>
          <w:sz w:val="20"/>
          <w:szCs w:val="20"/>
        </w:rPr>
        <w:t xml:space="preserve">uyer at the time of delivery of each consignment. It may be printed on a load docket, printed on bagged </w:t>
      </w:r>
      <w:r w:rsidR="00432542">
        <w:rPr>
          <w:sz w:val="20"/>
          <w:szCs w:val="20"/>
        </w:rPr>
        <w:t>products</w:t>
      </w:r>
      <w:r w:rsidRPr="00A544A2">
        <w:rPr>
          <w:sz w:val="20"/>
          <w:szCs w:val="20"/>
        </w:rPr>
        <w:t>, included in an information sheet accompanying a weighbridge docket, or sent electronically. In all cases</w:t>
      </w:r>
      <w:r w:rsidR="00432542">
        <w:rPr>
          <w:sz w:val="20"/>
          <w:szCs w:val="20"/>
        </w:rPr>
        <w:t>,</w:t>
      </w:r>
      <w:r w:rsidRPr="00A544A2">
        <w:rPr>
          <w:sz w:val="20"/>
          <w:szCs w:val="20"/>
        </w:rPr>
        <w:t xml:space="preserve"> it must be in a form that is readily accessible to the farm operator and able to be produced at a future date for audit purposes</w:t>
      </w:r>
      <w:r w:rsidR="00F85A09">
        <w:t>.</w:t>
      </w:r>
    </w:p>
    <w:p w14:paraId="75ACBB12" w14:textId="77777777" w:rsidR="00FD5355" w:rsidRDefault="00FD5355" w:rsidP="005A1EFB">
      <w:pPr>
        <w:spacing w:after="0" w:line="240" w:lineRule="auto"/>
        <w:ind w:left="709"/>
      </w:pPr>
    </w:p>
    <w:p w14:paraId="2B5273D0" w14:textId="77777777" w:rsidR="005A1EFB" w:rsidRDefault="005A1EFB" w:rsidP="005A1EFB">
      <w:pPr>
        <w:spacing w:after="0" w:line="240" w:lineRule="auto"/>
        <w:rPr>
          <w:b/>
        </w:rPr>
      </w:pPr>
      <w:r w:rsidRPr="005A1EFB">
        <w:rPr>
          <w:b/>
        </w:rPr>
        <w:t>Table D: Information to be provided with all Feed Consignments</w:t>
      </w:r>
    </w:p>
    <w:p w14:paraId="1531B9D2" w14:textId="77777777" w:rsidR="005A1EFB" w:rsidRPr="005A1EFB" w:rsidRDefault="005A1EFB" w:rsidP="005A1EFB">
      <w:pPr>
        <w:spacing w:after="0" w:line="240" w:lineRule="auto"/>
        <w:rPr>
          <w:b/>
        </w:rPr>
      </w:pPr>
    </w:p>
    <w:tbl>
      <w:tblPr>
        <w:tblW w:w="105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65"/>
        <w:gridCol w:w="3425"/>
        <w:gridCol w:w="1762"/>
        <w:gridCol w:w="2955"/>
      </w:tblGrid>
      <w:tr w:rsidR="005A1EFB" w:rsidRPr="00A544A2" w14:paraId="00830391" w14:textId="77777777" w:rsidTr="005A1EFB">
        <w:trPr>
          <w:trHeight w:val="532"/>
        </w:trPr>
        <w:tc>
          <w:tcPr>
            <w:tcW w:w="2365" w:type="dxa"/>
            <w:shd w:val="clear" w:color="auto" w:fill="595959" w:themeFill="text1" w:themeFillTint="A6"/>
            <w:vAlign w:val="center"/>
            <w:hideMark/>
          </w:tcPr>
          <w:p w14:paraId="2FB27D2A" w14:textId="77777777" w:rsidR="005A1EFB" w:rsidRPr="00A544A2" w:rsidRDefault="005A1EFB" w:rsidP="00351E98">
            <w:pPr>
              <w:spacing w:after="0" w:line="240" w:lineRule="auto"/>
              <w:rPr>
                <w:rFonts w:ascii="Calibri" w:eastAsia="Times New Roman" w:hAnsi="Calibri" w:cs="Times New Roman"/>
                <w:b/>
                <w:bCs/>
                <w:color w:val="FFFFFF" w:themeColor="background1"/>
                <w:sz w:val="20"/>
                <w:szCs w:val="20"/>
                <w:lang w:eastAsia="en-NZ"/>
              </w:rPr>
            </w:pPr>
            <w:r w:rsidRPr="00A544A2">
              <w:rPr>
                <w:rFonts w:ascii="Calibri" w:eastAsia="Times New Roman" w:hAnsi="Calibri" w:cs="Times New Roman"/>
                <w:b/>
                <w:bCs/>
                <w:color w:val="FFFFFF" w:themeColor="background1"/>
                <w:sz w:val="20"/>
                <w:szCs w:val="20"/>
                <w:lang w:eastAsia="en-NZ"/>
              </w:rPr>
              <w:t>Information Required</w:t>
            </w:r>
          </w:p>
        </w:tc>
        <w:tc>
          <w:tcPr>
            <w:tcW w:w="3425" w:type="dxa"/>
            <w:shd w:val="clear" w:color="auto" w:fill="595959" w:themeFill="text1" w:themeFillTint="A6"/>
            <w:noWrap/>
            <w:vAlign w:val="center"/>
            <w:hideMark/>
          </w:tcPr>
          <w:p w14:paraId="6D787FDC" w14:textId="77777777" w:rsidR="005A1EFB" w:rsidRPr="00A544A2" w:rsidRDefault="005A1EFB" w:rsidP="00351E98">
            <w:pPr>
              <w:spacing w:after="0" w:line="240" w:lineRule="auto"/>
              <w:rPr>
                <w:rFonts w:ascii="Calibri" w:eastAsia="Times New Roman" w:hAnsi="Calibri" w:cs="Times New Roman"/>
                <w:b/>
                <w:bCs/>
                <w:color w:val="FFFFFF" w:themeColor="background1"/>
                <w:sz w:val="20"/>
                <w:szCs w:val="20"/>
                <w:lang w:eastAsia="en-NZ"/>
              </w:rPr>
            </w:pPr>
            <w:r w:rsidRPr="00A544A2">
              <w:rPr>
                <w:rFonts w:ascii="Calibri" w:eastAsia="Times New Roman" w:hAnsi="Calibri" w:cs="Times New Roman"/>
                <w:b/>
                <w:bCs/>
                <w:color w:val="FFFFFF" w:themeColor="background1"/>
                <w:sz w:val="20"/>
                <w:szCs w:val="20"/>
                <w:lang w:eastAsia="en-NZ"/>
              </w:rPr>
              <w:t>Description</w:t>
            </w:r>
          </w:p>
        </w:tc>
        <w:tc>
          <w:tcPr>
            <w:tcW w:w="1762" w:type="dxa"/>
            <w:shd w:val="clear" w:color="auto" w:fill="595959" w:themeFill="text1" w:themeFillTint="A6"/>
            <w:noWrap/>
            <w:vAlign w:val="center"/>
            <w:hideMark/>
          </w:tcPr>
          <w:p w14:paraId="42CDFF53" w14:textId="77777777" w:rsidR="005A1EFB" w:rsidRPr="00A544A2" w:rsidRDefault="005A1EFB" w:rsidP="00351E98">
            <w:pPr>
              <w:spacing w:after="0" w:line="240" w:lineRule="auto"/>
              <w:rPr>
                <w:rFonts w:ascii="Calibri" w:eastAsia="Times New Roman" w:hAnsi="Calibri" w:cs="Times New Roman"/>
                <w:b/>
                <w:bCs/>
                <w:color w:val="FFFFFF" w:themeColor="background1"/>
                <w:sz w:val="20"/>
                <w:szCs w:val="20"/>
                <w:lang w:eastAsia="en-NZ"/>
              </w:rPr>
            </w:pPr>
            <w:r w:rsidRPr="00A544A2">
              <w:rPr>
                <w:rFonts w:ascii="Calibri" w:eastAsia="Times New Roman" w:hAnsi="Calibri" w:cs="Times New Roman"/>
                <w:b/>
                <w:bCs/>
                <w:color w:val="FFFFFF" w:themeColor="background1"/>
                <w:sz w:val="20"/>
                <w:szCs w:val="20"/>
                <w:lang w:eastAsia="en-NZ"/>
              </w:rPr>
              <w:t>Sample statement(s)</w:t>
            </w:r>
          </w:p>
        </w:tc>
        <w:tc>
          <w:tcPr>
            <w:tcW w:w="2955" w:type="dxa"/>
            <w:shd w:val="clear" w:color="auto" w:fill="595959" w:themeFill="text1" w:themeFillTint="A6"/>
            <w:noWrap/>
            <w:vAlign w:val="center"/>
            <w:hideMark/>
          </w:tcPr>
          <w:p w14:paraId="73C8FC46" w14:textId="77777777" w:rsidR="005A1EFB" w:rsidRPr="00A544A2" w:rsidRDefault="005A1EFB" w:rsidP="00351E98">
            <w:pPr>
              <w:spacing w:after="0" w:line="240" w:lineRule="auto"/>
              <w:rPr>
                <w:rFonts w:ascii="Calibri" w:eastAsia="Times New Roman" w:hAnsi="Calibri" w:cs="Times New Roman"/>
                <w:b/>
                <w:bCs/>
                <w:color w:val="FFFFFF" w:themeColor="background1"/>
                <w:sz w:val="20"/>
                <w:szCs w:val="20"/>
                <w:lang w:eastAsia="en-NZ"/>
              </w:rPr>
            </w:pPr>
            <w:r w:rsidRPr="00A544A2">
              <w:rPr>
                <w:rFonts w:ascii="Calibri" w:eastAsia="Times New Roman" w:hAnsi="Calibri" w:cs="Times New Roman"/>
                <w:b/>
                <w:bCs/>
                <w:color w:val="FFFFFF" w:themeColor="background1"/>
                <w:sz w:val="20"/>
                <w:szCs w:val="20"/>
                <w:lang w:eastAsia="en-NZ"/>
              </w:rPr>
              <w:t>Applicability</w:t>
            </w:r>
          </w:p>
        </w:tc>
      </w:tr>
      <w:tr w:rsidR="005A1EFB" w:rsidRPr="00A544A2" w14:paraId="4CDC644F" w14:textId="77777777" w:rsidTr="005A1EFB">
        <w:trPr>
          <w:trHeight w:val="322"/>
        </w:trPr>
        <w:tc>
          <w:tcPr>
            <w:tcW w:w="2365" w:type="dxa"/>
            <w:shd w:val="clear" w:color="auto" w:fill="FFFFFF" w:themeFill="background1"/>
            <w:vAlign w:val="center"/>
            <w:hideMark/>
          </w:tcPr>
          <w:p w14:paraId="3D2C8826"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Delivery Date</w:t>
            </w:r>
          </w:p>
        </w:tc>
        <w:tc>
          <w:tcPr>
            <w:tcW w:w="3425" w:type="dxa"/>
            <w:shd w:val="clear" w:color="auto" w:fill="FFFFFF" w:themeFill="background1"/>
            <w:hideMark/>
          </w:tcPr>
          <w:p w14:paraId="706FF5AA"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Date the product is received at the farm</w:t>
            </w:r>
          </w:p>
        </w:tc>
        <w:tc>
          <w:tcPr>
            <w:tcW w:w="1762" w:type="dxa"/>
            <w:shd w:val="clear" w:color="auto" w:fill="FFFFFF" w:themeFill="background1"/>
            <w:hideMark/>
          </w:tcPr>
          <w:p w14:paraId="12307A97"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15/03/2015</w:t>
            </w:r>
          </w:p>
        </w:tc>
        <w:tc>
          <w:tcPr>
            <w:tcW w:w="2955" w:type="dxa"/>
            <w:shd w:val="clear" w:color="auto" w:fill="FFFFFF" w:themeFill="background1"/>
            <w:hideMark/>
          </w:tcPr>
          <w:p w14:paraId="68DBA1D5"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w:t>
            </w:r>
          </w:p>
        </w:tc>
      </w:tr>
      <w:tr w:rsidR="005A1EFB" w:rsidRPr="00A544A2" w14:paraId="2DB74D6E" w14:textId="77777777" w:rsidTr="00A544A2">
        <w:trPr>
          <w:trHeight w:val="796"/>
        </w:trPr>
        <w:tc>
          <w:tcPr>
            <w:tcW w:w="2365" w:type="dxa"/>
            <w:shd w:val="clear" w:color="auto" w:fill="FFFFFF" w:themeFill="background1"/>
            <w:hideMark/>
          </w:tcPr>
          <w:p w14:paraId="3E01152C"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Manufacturer/Supplier/ Importer</w:t>
            </w:r>
          </w:p>
        </w:tc>
        <w:tc>
          <w:tcPr>
            <w:tcW w:w="3425" w:type="dxa"/>
            <w:shd w:val="clear" w:color="auto" w:fill="FFFFFF" w:themeFill="background1"/>
            <w:hideMark/>
          </w:tcPr>
          <w:p w14:paraId="4A961718"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Name and address of manufacturer/supplier/ importer of providing the feed.</w:t>
            </w:r>
          </w:p>
        </w:tc>
        <w:tc>
          <w:tcPr>
            <w:tcW w:w="1762" w:type="dxa"/>
            <w:shd w:val="clear" w:color="auto" w:fill="FFFFFF" w:themeFill="background1"/>
            <w:hideMark/>
          </w:tcPr>
          <w:p w14:paraId="7B00D2F3"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Best Feeds Ltd</w:t>
            </w:r>
            <w:r w:rsidRPr="00A544A2">
              <w:rPr>
                <w:rFonts w:ascii="Calibri" w:eastAsia="Times New Roman" w:hAnsi="Calibri" w:cs="Times New Roman"/>
                <w:i/>
                <w:iCs/>
                <w:color w:val="000000"/>
                <w:sz w:val="20"/>
                <w:szCs w:val="20"/>
                <w:lang w:eastAsia="en-NZ"/>
              </w:rPr>
              <w:br/>
              <w:t>1 Pacific Highway</w:t>
            </w:r>
            <w:r w:rsidRPr="00A544A2">
              <w:rPr>
                <w:rFonts w:ascii="Calibri" w:eastAsia="Times New Roman" w:hAnsi="Calibri" w:cs="Times New Roman"/>
                <w:i/>
                <w:iCs/>
                <w:color w:val="000000"/>
                <w:sz w:val="20"/>
                <w:szCs w:val="20"/>
                <w:lang w:eastAsia="en-NZ"/>
              </w:rPr>
              <w:br/>
              <w:t>Mt Maunganui</w:t>
            </w:r>
          </w:p>
        </w:tc>
        <w:tc>
          <w:tcPr>
            <w:tcW w:w="2955" w:type="dxa"/>
            <w:shd w:val="clear" w:color="auto" w:fill="FFFFFF" w:themeFill="background1"/>
            <w:hideMark/>
          </w:tcPr>
          <w:p w14:paraId="69A9AF4F"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w:t>
            </w:r>
          </w:p>
        </w:tc>
      </w:tr>
      <w:tr w:rsidR="005A1EFB" w:rsidRPr="00A544A2" w14:paraId="7A6E9D2C" w14:textId="77777777" w:rsidTr="00A544A2">
        <w:trPr>
          <w:trHeight w:val="991"/>
        </w:trPr>
        <w:tc>
          <w:tcPr>
            <w:tcW w:w="2365" w:type="dxa"/>
            <w:shd w:val="clear" w:color="auto" w:fill="FFFFFF" w:themeFill="background1"/>
            <w:hideMark/>
          </w:tcPr>
          <w:p w14:paraId="6C2245BB"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Recipient</w:t>
            </w:r>
          </w:p>
        </w:tc>
        <w:tc>
          <w:tcPr>
            <w:tcW w:w="3425" w:type="dxa"/>
            <w:shd w:val="clear" w:color="auto" w:fill="FFFFFF" w:themeFill="background1"/>
            <w:hideMark/>
          </w:tcPr>
          <w:p w14:paraId="79DA0FCA" w14:textId="36F5491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 xml:space="preserve">Name and address of purchaser the feed, and dairy supply number of </w:t>
            </w:r>
            <w:r w:rsidR="000A2B8B" w:rsidRPr="00A544A2">
              <w:rPr>
                <w:rFonts w:ascii="Calibri" w:eastAsia="Times New Roman" w:hAnsi="Calibri" w:cs="Times New Roman"/>
                <w:color w:val="000000"/>
                <w:sz w:val="20"/>
                <w:szCs w:val="20"/>
                <w:lang w:eastAsia="en-NZ"/>
              </w:rPr>
              <w:t>farms</w:t>
            </w:r>
            <w:r w:rsidRPr="00A544A2">
              <w:rPr>
                <w:rFonts w:ascii="Calibri" w:eastAsia="Times New Roman" w:hAnsi="Calibri" w:cs="Times New Roman"/>
                <w:color w:val="000000"/>
                <w:sz w:val="20"/>
                <w:szCs w:val="20"/>
                <w:lang w:eastAsia="en-NZ"/>
              </w:rPr>
              <w:t xml:space="preserve"> delivered to. </w:t>
            </w:r>
          </w:p>
        </w:tc>
        <w:tc>
          <w:tcPr>
            <w:tcW w:w="1762" w:type="dxa"/>
            <w:shd w:val="clear" w:color="auto" w:fill="FFFFFF" w:themeFill="background1"/>
            <w:hideMark/>
          </w:tcPr>
          <w:p w14:paraId="3D9CB823"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Joe Brown Ltd</w:t>
            </w:r>
            <w:r w:rsidRPr="00A544A2">
              <w:rPr>
                <w:rFonts w:ascii="Calibri" w:eastAsia="Times New Roman" w:hAnsi="Calibri" w:cs="Times New Roman"/>
                <w:i/>
                <w:iCs/>
                <w:color w:val="000000"/>
                <w:sz w:val="20"/>
                <w:szCs w:val="20"/>
                <w:lang w:eastAsia="en-NZ"/>
              </w:rPr>
              <w:br/>
              <w:t>987 Smith Road</w:t>
            </w:r>
            <w:r w:rsidRPr="00A544A2">
              <w:rPr>
                <w:rFonts w:ascii="Calibri" w:eastAsia="Times New Roman" w:hAnsi="Calibri" w:cs="Times New Roman"/>
                <w:i/>
                <w:iCs/>
                <w:color w:val="000000"/>
                <w:sz w:val="20"/>
                <w:szCs w:val="20"/>
                <w:lang w:eastAsia="en-NZ"/>
              </w:rPr>
              <w:br/>
              <w:t>Cowtown</w:t>
            </w:r>
            <w:r w:rsidRPr="00A544A2">
              <w:rPr>
                <w:rFonts w:ascii="Calibri" w:eastAsia="Times New Roman" w:hAnsi="Calibri" w:cs="Times New Roman"/>
                <w:i/>
                <w:iCs/>
                <w:color w:val="000000"/>
                <w:sz w:val="20"/>
                <w:szCs w:val="20"/>
                <w:lang w:eastAsia="en-NZ"/>
              </w:rPr>
              <w:br/>
              <w:t>S/N 12345</w:t>
            </w:r>
          </w:p>
        </w:tc>
        <w:tc>
          <w:tcPr>
            <w:tcW w:w="2955" w:type="dxa"/>
            <w:shd w:val="clear" w:color="auto" w:fill="FFFFFF" w:themeFill="background1"/>
            <w:hideMark/>
          </w:tcPr>
          <w:p w14:paraId="4050E504"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w:t>
            </w:r>
          </w:p>
        </w:tc>
      </w:tr>
      <w:tr w:rsidR="005A1EFB" w:rsidRPr="00A544A2" w14:paraId="537C6ABE" w14:textId="77777777" w:rsidTr="005A1EFB">
        <w:trPr>
          <w:trHeight w:val="966"/>
        </w:trPr>
        <w:tc>
          <w:tcPr>
            <w:tcW w:w="2365" w:type="dxa"/>
            <w:shd w:val="clear" w:color="auto" w:fill="FFFFFF" w:themeFill="background1"/>
            <w:hideMark/>
          </w:tcPr>
          <w:p w14:paraId="00908F35"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Feed type</w:t>
            </w:r>
          </w:p>
        </w:tc>
        <w:tc>
          <w:tcPr>
            <w:tcW w:w="3425" w:type="dxa"/>
            <w:shd w:val="clear" w:color="auto" w:fill="FFFFFF" w:themeFill="background1"/>
            <w:hideMark/>
          </w:tcPr>
          <w:p w14:paraId="44D29F39" w14:textId="3F080BA9"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Description of feed (</w:t>
            </w:r>
            <w:r w:rsidR="0013005E" w:rsidRPr="00A544A2">
              <w:rPr>
                <w:rFonts w:ascii="Calibri" w:eastAsia="Times New Roman" w:hAnsi="Calibri" w:cs="Times New Roman"/>
                <w:color w:val="000000"/>
                <w:sz w:val="20"/>
                <w:szCs w:val="20"/>
                <w:lang w:eastAsia="en-NZ"/>
              </w:rPr>
              <w:t>e.g.,</w:t>
            </w:r>
            <w:r w:rsidRPr="00A544A2">
              <w:rPr>
                <w:rFonts w:ascii="Calibri" w:eastAsia="Times New Roman" w:hAnsi="Calibri" w:cs="Times New Roman"/>
                <w:color w:val="000000"/>
                <w:sz w:val="20"/>
                <w:szCs w:val="20"/>
                <w:lang w:eastAsia="en-NZ"/>
              </w:rPr>
              <w:t xml:space="preserve"> PKE, Molasses, dried </w:t>
            </w:r>
            <w:r w:rsidR="0013005E" w:rsidRPr="00A544A2">
              <w:rPr>
                <w:rFonts w:ascii="Calibri" w:eastAsia="Times New Roman" w:hAnsi="Calibri" w:cs="Times New Roman"/>
                <w:color w:val="000000"/>
                <w:sz w:val="20"/>
                <w:szCs w:val="20"/>
                <w:lang w:eastAsia="en-NZ"/>
              </w:rPr>
              <w:t>distillers’</w:t>
            </w:r>
            <w:r w:rsidRPr="00A544A2">
              <w:rPr>
                <w:rFonts w:ascii="Calibri" w:eastAsia="Times New Roman" w:hAnsi="Calibri" w:cs="Times New Roman"/>
                <w:color w:val="000000"/>
                <w:sz w:val="20"/>
                <w:szCs w:val="20"/>
                <w:lang w:eastAsia="en-NZ"/>
              </w:rPr>
              <w:t xml:space="preserve"> grain, Tapioca pellets) may also include codes for specific blends.</w:t>
            </w:r>
          </w:p>
        </w:tc>
        <w:tc>
          <w:tcPr>
            <w:tcW w:w="1762" w:type="dxa"/>
            <w:shd w:val="clear" w:color="auto" w:fill="FFFFFF" w:themeFill="background1"/>
            <w:hideMark/>
          </w:tcPr>
          <w:p w14:paraId="5F3325AC"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Palletised dairy blend 5A</w:t>
            </w:r>
          </w:p>
        </w:tc>
        <w:tc>
          <w:tcPr>
            <w:tcW w:w="2955" w:type="dxa"/>
            <w:shd w:val="clear" w:color="auto" w:fill="FFFFFF" w:themeFill="background1"/>
            <w:hideMark/>
          </w:tcPr>
          <w:p w14:paraId="4839263A"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load/delivery/bag</w:t>
            </w:r>
          </w:p>
        </w:tc>
      </w:tr>
      <w:tr w:rsidR="005A1EFB" w:rsidRPr="00A544A2" w14:paraId="5F359471" w14:textId="77777777" w:rsidTr="005A1EFB">
        <w:trPr>
          <w:trHeight w:val="1287"/>
        </w:trPr>
        <w:tc>
          <w:tcPr>
            <w:tcW w:w="2365" w:type="dxa"/>
            <w:shd w:val="clear" w:color="auto" w:fill="FFFFFF" w:themeFill="background1"/>
            <w:hideMark/>
          </w:tcPr>
          <w:p w14:paraId="6717D589"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Unique identifier/Batch no.</w:t>
            </w:r>
          </w:p>
        </w:tc>
        <w:tc>
          <w:tcPr>
            <w:tcW w:w="3425" w:type="dxa"/>
            <w:shd w:val="clear" w:color="auto" w:fill="FFFFFF" w:themeFill="background1"/>
            <w:hideMark/>
          </w:tcPr>
          <w:p w14:paraId="1867D2CC" w14:textId="0F17CC86"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 xml:space="preserve">As used by the manufacturer/product supplier. May refer to a specific batch, manufacture date, bin, etc. or </w:t>
            </w:r>
            <w:r w:rsidR="00432542">
              <w:rPr>
                <w:rFonts w:ascii="Calibri" w:eastAsia="Times New Roman" w:hAnsi="Calibri" w:cs="Times New Roman"/>
                <w:color w:val="000000"/>
                <w:sz w:val="20"/>
                <w:szCs w:val="20"/>
                <w:lang w:eastAsia="en-NZ"/>
              </w:rPr>
              <w:t xml:space="preserve">a </w:t>
            </w:r>
            <w:r w:rsidRPr="00A544A2">
              <w:rPr>
                <w:rFonts w:ascii="Calibri" w:eastAsia="Times New Roman" w:hAnsi="Calibri" w:cs="Times New Roman"/>
                <w:color w:val="000000"/>
                <w:sz w:val="20"/>
                <w:szCs w:val="20"/>
                <w:lang w:eastAsia="en-NZ"/>
              </w:rPr>
              <w:t>combination of these. Must be sufficient to allow the product to be traced to its source.</w:t>
            </w:r>
          </w:p>
        </w:tc>
        <w:tc>
          <w:tcPr>
            <w:tcW w:w="1762" w:type="dxa"/>
            <w:shd w:val="clear" w:color="auto" w:fill="FFFFFF" w:themeFill="background1"/>
            <w:hideMark/>
          </w:tcPr>
          <w:p w14:paraId="620E9068"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P2014PTBA</w:t>
            </w:r>
          </w:p>
        </w:tc>
        <w:tc>
          <w:tcPr>
            <w:tcW w:w="2955" w:type="dxa"/>
            <w:shd w:val="clear" w:color="auto" w:fill="FFFFFF" w:themeFill="background1"/>
            <w:hideMark/>
          </w:tcPr>
          <w:p w14:paraId="63C6DDBD"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load/delivery/bag</w:t>
            </w:r>
          </w:p>
        </w:tc>
      </w:tr>
      <w:tr w:rsidR="005A1EFB" w:rsidRPr="00A544A2" w14:paraId="6E1DACDD" w14:textId="77777777" w:rsidTr="005A1EFB">
        <w:trPr>
          <w:trHeight w:val="645"/>
        </w:trPr>
        <w:tc>
          <w:tcPr>
            <w:tcW w:w="2365" w:type="dxa"/>
            <w:shd w:val="clear" w:color="auto" w:fill="FFFFFF" w:themeFill="background1"/>
            <w:hideMark/>
          </w:tcPr>
          <w:p w14:paraId="258CABC3"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Quantity</w:t>
            </w:r>
          </w:p>
        </w:tc>
        <w:tc>
          <w:tcPr>
            <w:tcW w:w="3425" w:type="dxa"/>
            <w:shd w:val="clear" w:color="auto" w:fill="FFFFFF" w:themeFill="background1"/>
            <w:hideMark/>
          </w:tcPr>
          <w:p w14:paraId="20A62338"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Include both unit type and number of units supplied</w:t>
            </w:r>
          </w:p>
        </w:tc>
        <w:tc>
          <w:tcPr>
            <w:tcW w:w="1762" w:type="dxa"/>
            <w:shd w:val="clear" w:color="auto" w:fill="FFFFFF" w:themeFill="background1"/>
            <w:hideMark/>
          </w:tcPr>
          <w:p w14:paraId="20A1EAD8"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12 tonnes</w:t>
            </w:r>
          </w:p>
        </w:tc>
        <w:tc>
          <w:tcPr>
            <w:tcW w:w="2955" w:type="dxa"/>
            <w:shd w:val="clear" w:color="auto" w:fill="FFFFFF" w:themeFill="background1"/>
            <w:hideMark/>
          </w:tcPr>
          <w:p w14:paraId="7EBB2F97"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 May be included on an attached weighbridge docket</w:t>
            </w:r>
          </w:p>
        </w:tc>
      </w:tr>
      <w:tr w:rsidR="005A1EFB" w:rsidRPr="00A544A2" w14:paraId="33DCC70F" w14:textId="77777777" w:rsidTr="005A1EFB">
        <w:trPr>
          <w:trHeight w:val="645"/>
        </w:trPr>
        <w:tc>
          <w:tcPr>
            <w:tcW w:w="2365" w:type="dxa"/>
            <w:shd w:val="clear" w:color="auto" w:fill="FFFFFF" w:themeFill="background1"/>
            <w:hideMark/>
          </w:tcPr>
          <w:p w14:paraId="037D819E"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Carrier</w:t>
            </w:r>
          </w:p>
        </w:tc>
        <w:tc>
          <w:tcPr>
            <w:tcW w:w="3425" w:type="dxa"/>
            <w:shd w:val="clear" w:color="auto" w:fill="FFFFFF" w:themeFill="background1"/>
            <w:hideMark/>
          </w:tcPr>
          <w:p w14:paraId="00E22A19"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Name of cartage company used for delivery</w:t>
            </w:r>
          </w:p>
        </w:tc>
        <w:tc>
          <w:tcPr>
            <w:tcW w:w="1762" w:type="dxa"/>
            <w:shd w:val="clear" w:color="auto" w:fill="FFFFFF" w:themeFill="background1"/>
            <w:hideMark/>
          </w:tcPr>
          <w:p w14:paraId="7F75AE2F"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Acme Transport Ltd</w:t>
            </w:r>
          </w:p>
        </w:tc>
        <w:tc>
          <w:tcPr>
            <w:tcW w:w="2955" w:type="dxa"/>
            <w:shd w:val="clear" w:color="auto" w:fill="FFFFFF" w:themeFill="background1"/>
            <w:hideMark/>
          </w:tcPr>
          <w:p w14:paraId="60A84E9D"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 May be included on an attached weighbridge docket</w:t>
            </w:r>
          </w:p>
        </w:tc>
      </w:tr>
      <w:tr w:rsidR="005A1EFB" w:rsidRPr="00A544A2" w14:paraId="3986362C" w14:textId="77777777" w:rsidTr="005A1EFB">
        <w:trPr>
          <w:trHeight w:val="645"/>
        </w:trPr>
        <w:tc>
          <w:tcPr>
            <w:tcW w:w="2365" w:type="dxa"/>
            <w:shd w:val="clear" w:color="auto" w:fill="FFFFFF" w:themeFill="background1"/>
          </w:tcPr>
          <w:p w14:paraId="37CD651D"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Feed Suitability</w:t>
            </w:r>
          </w:p>
        </w:tc>
        <w:tc>
          <w:tcPr>
            <w:tcW w:w="3425" w:type="dxa"/>
            <w:shd w:val="clear" w:color="auto" w:fill="FFFFFF" w:themeFill="background1"/>
          </w:tcPr>
          <w:p w14:paraId="5DACDB21"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 xml:space="preserve">Feed suitability statement based on feed assessment </w:t>
            </w:r>
          </w:p>
        </w:tc>
        <w:tc>
          <w:tcPr>
            <w:tcW w:w="1762" w:type="dxa"/>
            <w:shd w:val="clear" w:color="auto" w:fill="FFFFFF" w:themeFill="background1"/>
          </w:tcPr>
          <w:p w14:paraId="4B5F79C6" w14:textId="77777777" w:rsidR="005A1EFB" w:rsidRPr="00A544A2" w:rsidRDefault="005A1EFB" w:rsidP="00351E98">
            <w:pPr>
              <w:spacing w:after="0" w:line="240" w:lineRule="auto"/>
              <w:rPr>
                <w:rFonts w:ascii="Calibri" w:eastAsia="Times New Roman" w:hAnsi="Calibri" w:cs="Times New Roman"/>
                <w:i/>
                <w:iCs/>
                <w:color w:val="000000"/>
                <w:sz w:val="20"/>
                <w:szCs w:val="20"/>
                <w:lang w:eastAsia="en-NZ"/>
              </w:rPr>
            </w:pPr>
            <w:r w:rsidRPr="00A544A2">
              <w:rPr>
                <w:rFonts w:ascii="Calibri" w:eastAsia="Times New Roman" w:hAnsi="Calibri" w:cs="Times New Roman"/>
                <w:i/>
                <w:iCs/>
                <w:color w:val="000000"/>
                <w:sz w:val="20"/>
                <w:szCs w:val="20"/>
                <w:lang w:eastAsia="en-NZ"/>
              </w:rPr>
              <w:t>Suitable for Lactating Dairy Cows</w:t>
            </w:r>
          </w:p>
        </w:tc>
        <w:tc>
          <w:tcPr>
            <w:tcW w:w="2955" w:type="dxa"/>
            <w:shd w:val="clear" w:color="auto" w:fill="FFFFFF" w:themeFill="background1"/>
          </w:tcPr>
          <w:p w14:paraId="28CF7347"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Required for each load/delivery/bag</w:t>
            </w:r>
          </w:p>
        </w:tc>
      </w:tr>
      <w:tr w:rsidR="005A1EFB" w:rsidRPr="00A544A2" w14:paraId="57387E41" w14:textId="77777777" w:rsidTr="00A544A2">
        <w:trPr>
          <w:trHeight w:val="56"/>
        </w:trPr>
        <w:tc>
          <w:tcPr>
            <w:tcW w:w="2365" w:type="dxa"/>
            <w:shd w:val="clear" w:color="auto" w:fill="FFFFFF" w:themeFill="background1"/>
          </w:tcPr>
          <w:p w14:paraId="6CD9057B"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GM Status</w:t>
            </w:r>
          </w:p>
        </w:tc>
        <w:tc>
          <w:tcPr>
            <w:tcW w:w="3425" w:type="dxa"/>
            <w:shd w:val="clear" w:color="auto" w:fill="FFFFFF" w:themeFill="background1"/>
          </w:tcPr>
          <w:p w14:paraId="5CB4352B" w14:textId="74977173" w:rsidR="005A1EFB" w:rsidRPr="00A544A2" w:rsidRDefault="00432542" w:rsidP="00351E98">
            <w:pPr>
              <w:spacing w:after="0" w:line="240" w:lineRule="auto"/>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An optional</w:t>
            </w:r>
            <w:r w:rsidR="005A1EFB" w:rsidRPr="00A544A2">
              <w:rPr>
                <w:rFonts w:ascii="Calibri" w:eastAsia="Times New Roman" w:hAnsi="Calibri" w:cs="Times New Roman"/>
                <w:color w:val="000000"/>
                <w:sz w:val="20"/>
                <w:szCs w:val="20"/>
                <w:lang w:eastAsia="en-NZ"/>
              </w:rPr>
              <w:t xml:space="preserve"> statement where </w:t>
            </w:r>
            <w:r w:rsidR="005A2B58" w:rsidRPr="00A544A2">
              <w:rPr>
                <w:rFonts w:ascii="Calibri" w:eastAsia="Times New Roman" w:hAnsi="Calibri" w:cs="Times New Roman"/>
                <w:color w:val="000000"/>
                <w:sz w:val="20"/>
                <w:szCs w:val="20"/>
                <w:lang w:eastAsia="en-NZ"/>
              </w:rPr>
              <w:t>product does</w:t>
            </w:r>
            <w:r w:rsidR="005A1EFB" w:rsidRPr="00A544A2">
              <w:rPr>
                <w:rFonts w:ascii="Calibri" w:eastAsia="Times New Roman" w:hAnsi="Calibri" w:cs="Times New Roman"/>
                <w:color w:val="000000"/>
                <w:sz w:val="20"/>
                <w:szCs w:val="20"/>
                <w:lang w:eastAsia="en-NZ"/>
              </w:rPr>
              <w:t xml:space="preserve"> not contain genetically modified source materials</w:t>
            </w:r>
          </w:p>
        </w:tc>
        <w:tc>
          <w:tcPr>
            <w:tcW w:w="1762" w:type="dxa"/>
            <w:shd w:val="clear" w:color="auto" w:fill="FFFFFF" w:themeFill="background1"/>
          </w:tcPr>
          <w:p w14:paraId="0868ABA2" w14:textId="77777777" w:rsidR="005A1EFB" w:rsidRPr="00A544A2" w:rsidRDefault="005A1EFB" w:rsidP="00351E98">
            <w:pPr>
              <w:pStyle w:val="Default"/>
              <w:rPr>
                <w:rFonts w:ascii="Calibri" w:eastAsia="Times New Roman" w:hAnsi="Calibri" w:cs="Times New Roman"/>
                <w:sz w:val="20"/>
                <w:szCs w:val="20"/>
                <w:lang w:eastAsia="en-NZ"/>
              </w:rPr>
            </w:pPr>
            <w:r w:rsidRPr="00A544A2">
              <w:rPr>
                <w:rFonts w:ascii="Calibri" w:eastAsia="Times New Roman" w:hAnsi="Calibri" w:cs="Times New Roman"/>
                <w:sz w:val="20"/>
                <w:szCs w:val="20"/>
                <w:lang w:val="en-NZ" w:eastAsia="en-NZ"/>
              </w:rPr>
              <w:t>Sourced from non-GM crops</w:t>
            </w:r>
          </w:p>
          <w:p w14:paraId="328D26BE" w14:textId="77777777" w:rsidR="005A1EFB" w:rsidRPr="00A544A2" w:rsidRDefault="005A1EFB" w:rsidP="00351E98">
            <w:pPr>
              <w:pStyle w:val="Default"/>
              <w:ind w:left="720"/>
              <w:rPr>
                <w:rFonts w:ascii="Calibri" w:eastAsia="Times New Roman" w:hAnsi="Calibri" w:cs="Times New Roman"/>
                <w:i/>
                <w:iCs/>
                <w:sz w:val="20"/>
                <w:szCs w:val="20"/>
                <w:lang w:eastAsia="en-NZ"/>
              </w:rPr>
            </w:pPr>
          </w:p>
        </w:tc>
        <w:tc>
          <w:tcPr>
            <w:tcW w:w="2955" w:type="dxa"/>
            <w:shd w:val="clear" w:color="auto" w:fill="FFFFFF" w:themeFill="background1"/>
          </w:tcPr>
          <w:p w14:paraId="6C140609" w14:textId="77777777" w:rsidR="005A1EFB" w:rsidRPr="00A544A2" w:rsidRDefault="005A1EFB" w:rsidP="00351E98">
            <w:pPr>
              <w:spacing w:after="0" w:line="240" w:lineRule="auto"/>
              <w:rPr>
                <w:rFonts w:ascii="Calibri" w:eastAsia="Times New Roman" w:hAnsi="Calibri" w:cs="Times New Roman"/>
                <w:color w:val="000000"/>
                <w:sz w:val="20"/>
                <w:szCs w:val="20"/>
                <w:lang w:eastAsia="en-NZ"/>
              </w:rPr>
            </w:pPr>
            <w:r w:rsidRPr="00A544A2">
              <w:rPr>
                <w:rFonts w:ascii="Calibri" w:eastAsia="Times New Roman" w:hAnsi="Calibri" w:cs="Times New Roman"/>
                <w:color w:val="000000"/>
                <w:sz w:val="20"/>
                <w:szCs w:val="20"/>
                <w:lang w:eastAsia="en-NZ"/>
              </w:rPr>
              <w:t>Recommended for each load/delivery /bag where product does not contain genetically modified source material</w:t>
            </w:r>
          </w:p>
        </w:tc>
      </w:tr>
    </w:tbl>
    <w:p w14:paraId="3E8EC5CC" w14:textId="77777777" w:rsidR="00F66A44" w:rsidRDefault="00F66A44" w:rsidP="005A1EFB">
      <w:pPr>
        <w:spacing w:after="0" w:line="240" w:lineRule="auto"/>
        <w:rPr>
          <w:b/>
        </w:rPr>
      </w:pPr>
    </w:p>
    <w:p w14:paraId="7F9F71F7" w14:textId="1F95529B" w:rsidR="005A1EFB" w:rsidRPr="009238AF" w:rsidRDefault="005A1EFB" w:rsidP="005A1EFB">
      <w:pPr>
        <w:spacing w:after="0" w:line="240" w:lineRule="auto"/>
        <w:rPr>
          <w:b/>
        </w:rPr>
      </w:pPr>
      <w:r w:rsidRPr="009238AF">
        <w:rPr>
          <w:b/>
        </w:rPr>
        <w:t>4.0</w:t>
      </w:r>
      <w:r w:rsidRPr="009238AF">
        <w:rPr>
          <w:b/>
        </w:rPr>
        <w:tab/>
        <w:t>Other information</w:t>
      </w:r>
    </w:p>
    <w:p w14:paraId="22E41056" w14:textId="77777777" w:rsidR="005A1EFB" w:rsidRPr="00A544A2" w:rsidRDefault="005A1EFB" w:rsidP="005A1EFB">
      <w:pPr>
        <w:spacing w:after="0" w:line="240" w:lineRule="auto"/>
        <w:rPr>
          <w:sz w:val="20"/>
          <w:szCs w:val="20"/>
        </w:rPr>
      </w:pPr>
    </w:p>
    <w:p w14:paraId="2253739C" w14:textId="77777777" w:rsidR="005A1EFB" w:rsidRPr="00A544A2" w:rsidRDefault="00D72A68" w:rsidP="005A1EFB">
      <w:pPr>
        <w:spacing w:after="0" w:line="240" w:lineRule="auto"/>
        <w:ind w:left="709"/>
        <w:rPr>
          <w:sz w:val="20"/>
          <w:szCs w:val="20"/>
        </w:rPr>
      </w:pPr>
      <w:r w:rsidRPr="00A544A2">
        <w:rPr>
          <w:sz w:val="20"/>
          <w:szCs w:val="20"/>
        </w:rPr>
        <w:t>The v</w:t>
      </w:r>
      <w:r w:rsidR="005A1EFB" w:rsidRPr="00A544A2">
        <w:rPr>
          <w:sz w:val="20"/>
          <w:szCs w:val="20"/>
        </w:rPr>
        <w:t xml:space="preserve">endor </w:t>
      </w:r>
      <w:r w:rsidR="00726CB2" w:rsidRPr="00A544A2">
        <w:rPr>
          <w:sz w:val="20"/>
          <w:szCs w:val="20"/>
        </w:rPr>
        <w:t>should</w:t>
      </w:r>
      <w:r w:rsidR="005A1EFB" w:rsidRPr="00A544A2">
        <w:rPr>
          <w:sz w:val="20"/>
          <w:szCs w:val="20"/>
        </w:rPr>
        <w:t xml:space="preserve"> </w:t>
      </w:r>
      <w:r w:rsidR="00726CB2" w:rsidRPr="00A544A2">
        <w:rPr>
          <w:sz w:val="20"/>
          <w:szCs w:val="20"/>
        </w:rPr>
        <w:t xml:space="preserve">be able to </w:t>
      </w:r>
      <w:r w:rsidR="005A1EFB" w:rsidRPr="00A544A2">
        <w:rPr>
          <w:sz w:val="20"/>
          <w:szCs w:val="20"/>
        </w:rPr>
        <w:t xml:space="preserve">provide the </w:t>
      </w:r>
      <w:r w:rsidR="005139BB" w:rsidRPr="00A544A2">
        <w:rPr>
          <w:sz w:val="20"/>
          <w:szCs w:val="20"/>
        </w:rPr>
        <w:t>buyer</w:t>
      </w:r>
      <w:r w:rsidR="005A1EFB" w:rsidRPr="00A544A2">
        <w:rPr>
          <w:sz w:val="20"/>
          <w:szCs w:val="20"/>
        </w:rPr>
        <w:t xml:space="preserve"> with information in addition to that required on the Declaration. This may cover such things as:</w:t>
      </w:r>
    </w:p>
    <w:p w14:paraId="7686DC45" w14:textId="77777777" w:rsidR="005A1EFB" w:rsidRPr="00A544A2" w:rsidRDefault="005A1EFB" w:rsidP="005A1EFB">
      <w:pPr>
        <w:pStyle w:val="ListParagraph"/>
        <w:numPr>
          <w:ilvl w:val="0"/>
          <w:numId w:val="5"/>
        </w:numPr>
        <w:spacing w:after="0" w:line="240" w:lineRule="auto"/>
        <w:rPr>
          <w:sz w:val="20"/>
          <w:szCs w:val="20"/>
        </w:rPr>
      </w:pPr>
      <w:r w:rsidRPr="00A544A2">
        <w:rPr>
          <w:sz w:val="20"/>
          <w:szCs w:val="20"/>
        </w:rPr>
        <w:t>Fact sheets</w:t>
      </w:r>
    </w:p>
    <w:p w14:paraId="2EBD308A" w14:textId="77777777" w:rsidR="005A1EFB" w:rsidRPr="00A544A2" w:rsidRDefault="005A1EFB" w:rsidP="005A1EFB">
      <w:pPr>
        <w:pStyle w:val="ListParagraph"/>
        <w:numPr>
          <w:ilvl w:val="0"/>
          <w:numId w:val="5"/>
        </w:numPr>
        <w:spacing w:after="0" w:line="240" w:lineRule="auto"/>
        <w:rPr>
          <w:sz w:val="20"/>
          <w:szCs w:val="20"/>
        </w:rPr>
      </w:pPr>
      <w:r w:rsidRPr="00A544A2">
        <w:rPr>
          <w:sz w:val="20"/>
          <w:szCs w:val="20"/>
        </w:rPr>
        <w:t>Nutritional value</w:t>
      </w:r>
    </w:p>
    <w:p w14:paraId="1BD2C642" w14:textId="2BA02E9F" w:rsidR="005A1EFB" w:rsidRPr="00A544A2" w:rsidRDefault="005A1EFB" w:rsidP="005A1EFB">
      <w:pPr>
        <w:pStyle w:val="ListParagraph"/>
        <w:numPr>
          <w:ilvl w:val="0"/>
          <w:numId w:val="5"/>
        </w:numPr>
        <w:spacing w:after="0" w:line="240" w:lineRule="auto"/>
        <w:rPr>
          <w:sz w:val="20"/>
          <w:szCs w:val="20"/>
        </w:rPr>
      </w:pPr>
      <w:r w:rsidRPr="00A544A2">
        <w:rPr>
          <w:sz w:val="20"/>
          <w:szCs w:val="20"/>
        </w:rPr>
        <w:t>Storage recommendation</w:t>
      </w:r>
      <w:r w:rsidR="00A544A2" w:rsidRPr="00A544A2">
        <w:rPr>
          <w:sz w:val="20"/>
          <w:szCs w:val="20"/>
        </w:rPr>
        <w:t>s</w:t>
      </w:r>
    </w:p>
    <w:p w14:paraId="55A79FB2" w14:textId="77777777" w:rsidR="00FD5355" w:rsidRDefault="00FD5355" w:rsidP="005A1EFB">
      <w:pPr>
        <w:spacing w:after="0" w:line="240" w:lineRule="auto"/>
        <w:rPr>
          <w:b/>
        </w:rPr>
      </w:pPr>
    </w:p>
    <w:p w14:paraId="54663A1C" w14:textId="77777777" w:rsidR="00F85A09" w:rsidRDefault="00F85A09" w:rsidP="005A1EFB">
      <w:pPr>
        <w:spacing w:after="0" w:line="240" w:lineRule="auto"/>
        <w:rPr>
          <w:b/>
        </w:rPr>
      </w:pPr>
    </w:p>
    <w:p w14:paraId="7C38BDF5" w14:textId="77777777" w:rsidR="00F85A09" w:rsidRDefault="00F85A09" w:rsidP="005A1EFB">
      <w:pPr>
        <w:spacing w:after="0" w:line="240" w:lineRule="auto"/>
        <w:rPr>
          <w:b/>
        </w:rPr>
      </w:pPr>
    </w:p>
    <w:p w14:paraId="48AF0DAE" w14:textId="77777777" w:rsidR="00F85A09" w:rsidRDefault="00F85A09" w:rsidP="005A1EFB">
      <w:pPr>
        <w:spacing w:after="0" w:line="240" w:lineRule="auto"/>
        <w:rPr>
          <w:b/>
        </w:rPr>
      </w:pPr>
    </w:p>
    <w:p w14:paraId="000C8B27" w14:textId="27DC477B" w:rsidR="005A1EFB" w:rsidRPr="00896141" w:rsidRDefault="005A1EFB" w:rsidP="005A1EFB">
      <w:pPr>
        <w:spacing w:after="0" w:line="240" w:lineRule="auto"/>
        <w:rPr>
          <w:b/>
        </w:rPr>
      </w:pPr>
      <w:r w:rsidRPr="00896141">
        <w:rPr>
          <w:b/>
        </w:rPr>
        <w:t>5.0</w:t>
      </w:r>
      <w:r w:rsidRPr="00896141">
        <w:rPr>
          <w:b/>
        </w:rPr>
        <w:tab/>
        <w:t>Records</w:t>
      </w:r>
    </w:p>
    <w:p w14:paraId="30A368A5" w14:textId="552422E3" w:rsidR="005A1EFB" w:rsidRDefault="005A1EFB" w:rsidP="005A1EFB">
      <w:pPr>
        <w:spacing w:after="0" w:line="240" w:lineRule="auto"/>
        <w:ind w:left="709"/>
      </w:pPr>
      <w:r>
        <w:t xml:space="preserve">Feed vendors and buyers are required to maintain dairy feed records for a minimum of four years. Records may be in paper form or held </w:t>
      </w:r>
      <w:r w:rsidR="00707C6D">
        <w:t>electronically but</w:t>
      </w:r>
      <w:r>
        <w:t xml:space="preserve"> should be filed in a manner that allows efficient retrieval. It is not anticipated that detailed information relating to each batch of product will be publicly available, but it may need to be produced where required for trace back or audit. Depending on the type of feed and its origin, the following records should be maintained:</w:t>
      </w:r>
    </w:p>
    <w:p w14:paraId="07F253FE" w14:textId="77777777" w:rsidR="005A1EFB" w:rsidRDefault="005A1EFB" w:rsidP="005A1EFB">
      <w:pPr>
        <w:spacing w:after="0" w:line="240" w:lineRule="auto"/>
        <w:rPr>
          <w:b/>
        </w:rPr>
      </w:pPr>
    </w:p>
    <w:p w14:paraId="768CE6C6" w14:textId="330D1AB5" w:rsidR="005A1EFB" w:rsidRDefault="005A1EFB" w:rsidP="005A1EFB">
      <w:pPr>
        <w:spacing w:after="0" w:line="240" w:lineRule="auto"/>
        <w:rPr>
          <w:b/>
        </w:rPr>
      </w:pPr>
      <w:r w:rsidRPr="00C060CC">
        <w:rPr>
          <w:b/>
        </w:rPr>
        <w:t>For each batch</w:t>
      </w:r>
      <w:r>
        <w:rPr>
          <w:b/>
        </w:rPr>
        <w:t xml:space="preserve"> (</w:t>
      </w:r>
      <w:r w:rsidR="004B61CB">
        <w:rPr>
          <w:b/>
        </w:rPr>
        <w:t>a</w:t>
      </w:r>
      <w:r>
        <w:rPr>
          <w:b/>
        </w:rPr>
        <w:t>s applicable)</w:t>
      </w:r>
      <w:r w:rsidR="00CD7D7F">
        <w:rPr>
          <w:b/>
        </w:rPr>
        <w:tab/>
      </w:r>
      <w:r w:rsidR="00CD7D7F">
        <w:rPr>
          <w:b/>
        </w:rPr>
        <w:tab/>
      </w:r>
      <w:r w:rsidR="00CD7D7F">
        <w:rPr>
          <w:b/>
        </w:rPr>
        <w:tab/>
      </w:r>
      <w:r w:rsidR="00CD7D7F">
        <w:rPr>
          <w:b/>
        </w:rPr>
        <w:tab/>
        <w:t xml:space="preserve">            </w:t>
      </w:r>
      <w:r w:rsidR="00CD7D7F" w:rsidRPr="00CD7D7F">
        <w:rPr>
          <w:b/>
        </w:rPr>
        <w:t>For each consignment</w:t>
      </w:r>
    </w:p>
    <w:tbl>
      <w:tblPr>
        <w:tblStyle w:val="TableGrid"/>
        <w:tblW w:w="0" w:type="auto"/>
        <w:tblLook w:val="04A0" w:firstRow="1" w:lastRow="0" w:firstColumn="1" w:lastColumn="0" w:noHBand="0" w:noVBand="1"/>
      </w:tblPr>
      <w:tblGrid>
        <w:gridCol w:w="5098"/>
      </w:tblGrid>
      <w:tr w:rsidR="005A1EFB" w14:paraId="0BCA167A" w14:textId="77777777" w:rsidTr="00CD7D7F">
        <w:tc>
          <w:tcPr>
            <w:tcW w:w="5098" w:type="dxa"/>
          </w:tcPr>
          <w:p w14:paraId="0474B17F" w14:textId="77777777" w:rsidR="005A1EFB" w:rsidRPr="00F85A09" w:rsidRDefault="00DC7029" w:rsidP="005A1EFB">
            <w:pPr>
              <w:rPr>
                <w:sz w:val="20"/>
                <w:szCs w:val="20"/>
              </w:rPr>
            </w:pPr>
            <w:r w:rsidRPr="00F85A09">
              <w:rPr>
                <w:sz w:val="20"/>
                <w:szCs w:val="20"/>
              </w:rPr>
              <w:t>Product type/</w:t>
            </w:r>
            <w:r w:rsidR="00043CDB" w:rsidRPr="00F85A09">
              <w:rPr>
                <w:sz w:val="20"/>
                <w:szCs w:val="20"/>
              </w:rPr>
              <w:t>description (</w:t>
            </w:r>
            <w:r w:rsidRPr="00F85A09">
              <w:rPr>
                <w:sz w:val="20"/>
                <w:szCs w:val="20"/>
              </w:rPr>
              <w:t>what it contains</w:t>
            </w:r>
            <w:r w:rsidR="00CB60FD" w:rsidRPr="00F85A09">
              <w:rPr>
                <w:sz w:val="20"/>
                <w:szCs w:val="20"/>
              </w:rPr>
              <w:t>, what is it?</w:t>
            </w:r>
            <w:r w:rsidRPr="00F85A09">
              <w:rPr>
                <w:sz w:val="20"/>
                <w:szCs w:val="20"/>
              </w:rPr>
              <w:t>)</w:t>
            </w:r>
          </w:p>
        </w:tc>
      </w:tr>
      <w:tr w:rsidR="005A1EFB" w14:paraId="6ED6BEEA" w14:textId="77777777" w:rsidTr="00CD7D7F">
        <w:tc>
          <w:tcPr>
            <w:tcW w:w="5098" w:type="dxa"/>
          </w:tcPr>
          <w:p w14:paraId="62CD08C8" w14:textId="77777777" w:rsidR="005A1EFB" w:rsidRPr="00F85A09" w:rsidRDefault="00DC7029" w:rsidP="005A1EFB">
            <w:pPr>
              <w:rPr>
                <w:sz w:val="20"/>
                <w:szCs w:val="20"/>
              </w:rPr>
            </w:pPr>
            <w:r w:rsidRPr="00F85A09">
              <w:rPr>
                <w:sz w:val="20"/>
                <w:szCs w:val="20"/>
              </w:rPr>
              <w:t>Batch no unique identifier</w:t>
            </w:r>
          </w:p>
        </w:tc>
      </w:tr>
      <w:tr w:rsidR="005A1EFB" w14:paraId="2F5873EA" w14:textId="77777777" w:rsidTr="00CD7D7F">
        <w:tc>
          <w:tcPr>
            <w:tcW w:w="5098" w:type="dxa"/>
          </w:tcPr>
          <w:p w14:paraId="3F67042E" w14:textId="77777777" w:rsidR="00DC7029" w:rsidRPr="00F85A09" w:rsidRDefault="00DC7029" w:rsidP="00DC7029">
            <w:pPr>
              <w:rPr>
                <w:sz w:val="20"/>
                <w:szCs w:val="20"/>
              </w:rPr>
            </w:pPr>
            <w:r w:rsidRPr="00F85A09">
              <w:rPr>
                <w:sz w:val="20"/>
                <w:szCs w:val="20"/>
              </w:rPr>
              <w:t>Company name(s) and address(es) of feed provider(s)</w:t>
            </w:r>
          </w:p>
          <w:p w14:paraId="6E182536" w14:textId="447C5232" w:rsidR="005A1EFB" w:rsidRPr="00F85A09" w:rsidRDefault="00DC7029" w:rsidP="00DC7029">
            <w:pPr>
              <w:rPr>
                <w:sz w:val="20"/>
                <w:szCs w:val="20"/>
              </w:rPr>
            </w:pPr>
            <w:r w:rsidRPr="00F85A09">
              <w:rPr>
                <w:sz w:val="20"/>
                <w:szCs w:val="20"/>
              </w:rPr>
              <w:t xml:space="preserve"> (</w:t>
            </w:r>
            <w:r w:rsidR="0013005E" w:rsidRPr="00F85A09">
              <w:rPr>
                <w:sz w:val="20"/>
                <w:szCs w:val="20"/>
              </w:rPr>
              <w:t>Source</w:t>
            </w:r>
            <w:r w:rsidRPr="00F85A09">
              <w:rPr>
                <w:sz w:val="20"/>
                <w:szCs w:val="20"/>
              </w:rPr>
              <w:t xml:space="preserve"> -where it came from)</w:t>
            </w:r>
          </w:p>
        </w:tc>
      </w:tr>
      <w:tr w:rsidR="005A1EFB" w14:paraId="5F4B9C43" w14:textId="77777777" w:rsidTr="00CD7D7F">
        <w:tc>
          <w:tcPr>
            <w:tcW w:w="5098" w:type="dxa"/>
          </w:tcPr>
          <w:p w14:paraId="6F63B60A" w14:textId="77777777" w:rsidR="005A1EFB" w:rsidRPr="00F85A09" w:rsidRDefault="00DC7029" w:rsidP="005A1EFB">
            <w:pPr>
              <w:rPr>
                <w:sz w:val="20"/>
                <w:szCs w:val="20"/>
              </w:rPr>
            </w:pPr>
            <w:r w:rsidRPr="00F85A09">
              <w:rPr>
                <w:sz w:val="20"/>
                <w:szCs w:val="20"/>
              </w:rPr>
              <w:t>Full list of ingredients</w:t>
            </w:r>
          </w:p>
        </w:tc>
      </w:tr>
      <w:tr w:rsidR="00DC7029" w14:paraId="6987FD67" w14:textId="77777777" w:rsidTr="00CD7D7F">
        <w:trPr>
          <w:trHeight w:val="1754"/>
        </w:trPr>
        <w:tc>
          <w:tcPr>
            <w:tcW w:w="5098" w:type="dxa"/>
          </w:tcPr>
          <w:p w14:paraId="2318832B" w14:textId="77777777" w:rsidR="00796C4A" w:rsidRPr="00F85A09" w:rsidRDefault="00796C4A" w:rsidP="00796C4A">
            <w:pPr>
              <w:rPr>
                <w:sz w:val="20"/>
                <w:szCs w:val="20"/>
              </w:rPr>
            </w:pPr>
            <w:r w:rsidRPr="00F85A09">
              <w:rPr>
                <w:sz w:val="20"/>
                <w:szCs w:val="20"/>
              </w:rPr>
              <w:t>Confirmation that it is suitable for feeding to dairy animals including:</w:t>
            </w:r>
          </w:p>
          <w:p w14:paraId="7E6CC336" w14:textId="77777777" w:rsidR="00796C4A" w:rsidRPr="00113A76" w:rsidRDefault="00796C4A" w:rsidP="000E3965">
            <w:pPr>
              <w:pStyle w:val="ListParagraph"/>
              <w:numPr>
                <w:ilvl w:val="0"/>
                <w:numId w:val="15"/>
              </w:numPr>
              <w:ind w:left="306" w:hanging="284"/>
              <w:rPr>
                <w:sz w:val="20"/>
                <w:szCs w:val="20"/>
              </w:rPr>
            </w:pPr>
            <w:r w:rsidRPr="00113A76">
              <w:rPr>
                <w:sz w:val="20"/>
                <w:szCs w:val="20"/>
              </w:rPr>
              <w:t>Statement regarding the application of wastes:</w:t>
            </w:r>
          </w:p>
          <w:p w14:paraId="2D89F078" w14:textId="77777777" w:rsidR="00796C4A" w:rsidRPr="000E3965" w:rsidRDefault="00796C4A" w:rsidP="000E3965">
            <w:pPr>
              <w:pStyle w:val="ListParagraph"/>
              <w:numPr>
                <w:ilvl w:val="0"/>
                <w:numId w:val="20"/>
              </w:numPr>
              <w:rPr>
                <w:sz w:val="20"/>
                <w:szCs w:val="20"/>
              </w:rPr>
            </w:pPr>
            <w:r w:rsidRPr="000E3965">
              <w:rPr>
                <w:sz w:val="20"/>
                <w:szCs w:val="20"/>
              </w:rPr>
              <w:t>Human waste</w:t>
            </w:r>
          </w:p>
          <w:p w14:paraId="1FDAFD31" w14:textId="77777777" w:rsidR="00796C4A" w:rsidRPr="000E3965" w:rsidRDefault="00796C4A" w:rsidP="000E3965">
            <w:pPr>
              <w:pStyle w:val="ListParagraph"/>
              <w:numPr>
                <w:ilvl w:val="0"/>
                <w:numId w:val="20"/>
              </w:numPr>
              <w:rPr>
                <w:sz w:val="20"/>
                <w:szCs w:val="20"/>
              </w:rPr>
            </w:pPr>
            <w:r w:rsidRPr="000E3965">
              <w:rPr>
                <w:sz w:val="20"/>
                <w:szCs w:val="20"/>
              </w:rPr>
              <w:t>Meat processing waste</w:t>
            </w:r>
          </w:p>
          <w:p w14:paraId="2F301339" w14:textId="77777777" w:rsidR="00796C4A" w:rsidRPr="000E3965" w:rsidRDefault="00796C4A" w:rsidP="000E3965">
            <w:pPr>
              <w:pStyle w:val="ListParagraph"/>
              <w:numPr>
                <w:ilvl w:val="0"/>
                <w:numId w:val="20"/>
              </w:numPr>
              <w:rPr>
                <w:sz w:val="20"/>
                <w:szCs w:val="20"/>
              </w:rPr>
            </w:pPr>
            <w:r w:rsidRPr="000E3965">
              <w:rPr>
                <w:sz w:val="20"/>
                <w:szCs w:val="20"/>
              </w:rPr>
              <w:t>Paper and pulp mills and tannery waste</w:t>
            </w:r>
          </w:p>
          <w:p w14:paraId="625E440D" w14:textId="77777777" w:rsidR="00796C4A" w:rsidRPr="000E3965" w:rsidRDefault="00796C4A" w:rsidP="000E3965">
            <w:pPr>
              <w:pStyle w:val="ListParagraph"/>
              <w:numPr>
                <w:ilvl w:val="0"/>
                <w:numId w:val="20"/>
              </w:numPr>
              <w:rPr>
                <w:sz w:val="20"/>
                <w:szCs w:val="20"/>
              </w:rPr>
            </w:pPr>
            <w:r w:rsidRPr="000E3965">
              <w:rPr>
                <w:sz w:val="20"/>
                <w:szCs w:val="20"/>
              </w:rPr>
              <w:t>Waste form industrial or commercial activities, including land farming</w:t>
            </w:r>
          </w:p>
          <w:p w14:paraId="55659876" w14:textId="33EF328F" w:rsidR="00796C4A" w:rsidRPr="00113A76" w:rsidRDefault="00796C4A" w:rsidP="000E3965">
            <w:pPr>
              <w:pStyle w:val="ListParagraph"/>
              <w:numPr>
                <w:ilvl w:val="0"/>
                <w:numId w:val="15"/>
              </w:numPr>
              <w:ind w:left="306" w:hanging="284"/>
              <w:rPr>
                <w:sz w:val="20"/>
                <w:szCs w:val="20"/>
              </w:rPr>
            </w:pPr>
            <w:r w:rsidRPr="00113A76">
              <w:rPr>
                <w:sz w:val="20"/>
                <w:szCs w:val="20"/>
              </w:rPr>
              <w:t xml:space="preserve">Statement regarding the absence of </w:t>
            </w:r>
            <w:r w:rsidRPr="00BB52A1">
              <w:rPr>
                <w:sz w:val="20"/>
                <w:szCs w:val="20"/>
              </w:rPr>
              <w:t>ruminant</w:t>
            </w:r>
            <w:r w:rsidR="00432542" w:rsidRPr="00BB52A1">
              <w:rPr>
                <w:sz w:val="20"/>
                <w:szCs w:val="20"/>
              </w:rPr>
              <w:t xml:space="preserve"> or porcine</w:t>
            </w:r>
            <w:r w:rsidRPr="00113A76">
              <w:rPr>
                <w:sz w:val="20"/>
                <w:szCs w:val="20"/>
              </w:rPr>
              <w:t xml:space="preserve"> protein (</w:t>
            </w:r>
            <w:r w:rsidR="0013005E" w:rsidRPr="00113A76">
              <w:rPr>
                <w:sz w:val="20"/>
                <w:szCs w:val="20"/>
              </w:rPr>
              <w:t>e.g.,</w:t>
            </w:r>
            <w:r w:rsidRPr="00113A76">
              <w:rPr>
                <w:sz w:val="20"/>
                <w:szCs w:val="20"/>
              </w:rPr>
              <w:t xml:space="preserve"> blood &amp; bone, beef meat products)</w:t>
            </w:r>
          </w:p>
          <w:p w14:paraId="3596DCBB" w14:textId="1734F212" w:rsidR="00796C4A" w:rsidRPr="00DB546A" w:rsidRDefault="00796C4A" w:rsidP="000E3965">
            <w:pPr>
              <w:pStyle w:val="ListParagraph"/>
              <w:numPr>
                <w:ilvl w:val="0"/>
                <w:numId w:val="15"/>
              </w:numPr>
              <w:ind w:left="306" w:hanging="284"/>
              <w:rPr>
                <w:sz w:val="20"/>
                <w:szCs w:val="20"/>
              </w:rPr>
            </w:pPr>
            <w:r w:rsidRPr="00DB546A">
              <w:rPr>
                <w:sz w:val="20"/>
                <w:szCs w:val="20"/>
              </w:rPr>
              <w:t xml:space="preserve">Statement regarding the application of agricultural chemicals, applications have been applied in accordance </w:t>
            </w:r>
            <w:r w:rsidR="0013005E" w:rsidRPr="00DB546A">
              <w:rPr>
                <w:sz w:val="20"/>
                <w:szCs w:val="20"/>
              </w:rPr>
              <w:t>with</w:t>
            </w:r>
            <w:r w:rsidRPr="00DB546A">
              <w:rPr>
                <w:sz w:val="20"/>
                <w:szCs w:val="20"/>
              </w:rPr>
              <w:t>:</w:t>
            </w:r>
          </w:p>
          <w:p w14:paraId="779EC10E" w14:textId="77777777" w:rsidR="00796C4A" w:rsidRPr="000E3965" w:rsidRDefault="00796C4A" w:rsidP="000E3965">
            <w:pPr>
              <w:pStyle w:val="ListParagraph"/>
              <w:numPr>
                <w:ilvl w:val="0"/>
                <w:numId w:val="21"/>
              </w:numPr>
              <w:rPr>
                <w:sz w:val="20"/>
                <w:szCs w:val="20"/>
              </w:rPr>
            </w:pPr>
            <w:r w:rsidRPr="000E3965">
              <w:rPr>
                <w:sz w:val="20"/>
                <w:szCs w:val="20"/>
              </w:rPr>
              <w:t>Label requirements</w:t>
            </w:r>
          </w:p>
          <w:p w14:paraId="20612F19" w14:textId="77777777" w:rsidR="00796C4A" w:rsidRPr="000E3965" w:rsidRDefault="00796C4A" w:rsidP="000E3965">
            <w:pPr>
              <w:pStyle w:val="ListParagraph"/>
              <w:numPr>
                <w:ilvl w:val="0"/>
                <w:numId w:val="21"/>
              </w:numPr>
              <w:rPr>
                <w:sz w:val="20"/>
                <w:szCs w:val="20"/>
              </w:rPr>
            </w:pPr>
            <w:r w:rsidRPr="000E3965">
              <w:rPr>
                <w:sz w:val="20"/>
                <w:szCs w:val="20"/>
              </w:rPr>
              <w:t>With holding periods have been observed prior to harvest</w:t>
            </w:r>
          </w:p>
          <w:p w14:paraId="715874DC" w14:textId="6B84B1A7" w:rsidR="00DC7029" w:rsidRPr="000E3965" w:rsidRDefault="00796C4A" w:rsidP="000E3965">
            <w:pPr>
              <w:pStyle w:val="ListParagraph"/>
              <w:numPr>
                <w:ilvl w:val="0"/>
                <w:numId w:val="15"/>
              </w:numPr>
              <w:ind w:left="306" w:hanging="284"/>
              <w:rPr>
                <w:sz w:val="20"/>
                <w:szCs w:val="20"/>
              </w:rPr>
            </w:pPr>
            <w:r w:rsidRPr="000E3965">
              <w:rPr>
                <w:sz w:val="20"/>
                <w:szCs w:val="20"/>
              </w:rPr>
              <w:t>Statement regarding GM status</w:t>
            </w:r>
          </w:p>
        </w:tc>
      </w:tr>
    </w:tbl>
    <w:tbl>
      <w:tblPr>
        <w:tblStyle w:val="TableGrid"/>
        <w:tblpPr w:leftFromText="180" w:rightFromText="180" w:vertAnchor="text" w:horzAnchor="margin" w:tblpXSpec="right" w:tblpY="-5406"/>
        <w:tblW w:w="0" w:type="auto"/>
        <w:tblLook w:val="04A0" w:firstRow="1" w:lastRow="0" w:firstColumn="1" w:lastColumn="0" w:noHBand="0" w:noVBand="1"/>
      </w:tblPr>
      <w:tblGrid>
        <w:gridCol w:w="4793"/>
      </w:tblGrid>
      <w:tr w:rsidR="004B61CB" w:rsidRPr="00F85A09" w14:paraId="6B575964" w14:textId="77777777" w:rsidTr="004B61CB">
        <w:trPr>
          <w:trHeight w:val="258"/>
        </w:trPr>
        <w:tc>
          <w:tcPr>
            <w:tcW w:w="4793" w:type="dxa"/>
          </w:tcPr>
          <w:p w14:paraId="28F8C982" w14:textId="77777777" w:rsidR="004B61CB" w:rsidRPr="00F85A09" w:rsidRDefault="004B61CB" w:rsidP="004B61CB">
            <w:pPr>
              <w:rPr>
                <w:sz w:val="20"/>
                <w:szCs w:val="20"/>
              </w:rPr>
            </w:pPr>
            <w:r w:rsidRPr="00F85A09">
              <w:rPr>
                <w:sz w:val="20"/>
                <w:szCs w:val="20"/>
              </w:rPr>
              <w:t xml:space="preserve">Delivery Date </w:t>
            </w:r>
          </w:p>
        </w:tc>
      </w:tr>
      <w:tr w:rsidR="004B61CB" w:rsidRPr="00F85A09" w14:paraId="421E1848" w14:textId="77777777" w:rsidTr="004B61CB">
        <w:trPr>
          <w:trHeight w:val="274"/>
        </w:trPr>
        <w:tc>
          <w:tcPr>
            <w:tcW w:w="4793" w:type="dxa"/>
          </w:tcPr>
          <w:p w14:paraId="110D3104" w14:textId="77777777" w:rsidR="004B61CB" w:rsidRPr="00F85A09" w:rsidRDefault="004B61CB" w:rsidP="004B61CB">
            <w:pPr>
              <w:rPr>
                <w:sz w:val="20"/>
                <w:szCs w:val="20"/>
              </w:rPr>
            </w:pPr>
            <w:r w:rsidRPr="00F85A09">
              <w:rPr>
                <w:sz w:val="20"/>
                <w:szCs w:val="20"/>
              </w:rPr>
              <w:t>Recipient of feed name and address</w:t>
            </w:r>
          </w:p>
        </w:tc>
      </w:tr>
      <w:tr w:rsidR="004B61CB" w:rsidRPr="00F85A09" w14:paraId="7D208525" w14:textId="77777777" w:rsidTr="004B61CB">
        <w:trPr>
          <w:trHeight w:val="274"/>
        </w:trPr>
        <w:tc>
          <w:tcPr>
            <w:tcW w:w="4793" w:type="dxa"/>
          </w:tcPr>
          <w:p w14:paraId="179653FB" w14:textId="77777777" w:rsidR="004B61CB" w:rsidRPr="00F85A09" w:rsidRDefault="004B61CB" w:rsidP="004B61CB">
            <w:pPr>
              <w:rPr>
                <w:sz w:val="20"/>
                <w:szCs w:val="20"/>
              </w:rPr>
            </w:pPr>
            <w:r w:rsidRPr="00F85A09">
              <w:rPr>
                <w:sz w:val="20"/>
                <w:szCs w:val="20"/>
              </w:rPr>
              <w:t>Carrier</w:t>
            </w:r>
          </w:p>
        </w:tc>
      </w:tr>
      <w:tr w:rsidR="004B61CB" w:rsidRPr="00F85A09" w14:paraId="2A43BA09" w14:textId="77777777" w:rsidTr="004B61CB">
        <w:trPr>
          <w:trHeight w:val="274"/>
        </w:trPr>
        <w:tc>
          <w:tcPr>
            <w:tcW w:w="4793" w:type="dxa"/>
          </w:tcPr>
          <w:p w14:paraId="63A0C8C9" w14:textId="77777777" w:rsidR="004B61CB" w:rsidRPr="00F85A09" w:rsidRDefault="004B61CB" w:rsidP="004B61CB">
            <w:pPr>
              <w:rPr>
                <w:sz w:val="20"/>
                <w:szCs w:val="20"/>
              </w:rPr>
            </w:pPr>
            <w:r w:rsidRPr="00F85A09">
              <w:rPr>
                <w:sz w:val="20"/>
                <w:szCs w:val="20"/>
              </w:rPr>
              <w:t>Product type/description</w:t>
            </w:r>
          </w:p>
        </w:tc>
      </w:tr>
      <w:tr w:rsidR="004B61CB" w:rsidRPr="00F85A09" w14:paraId="7F3F40DE" w14:textId="77777777" w:rsidTr="004B61CB">
        <w:trPr>
          <w:trHeight w:val="274"/>
        </w:trPr>
        <w:tc>
          <w:tcPr>
            <w:tcW w:w="4793" w:type="dxa"/>
          </w:tcPr>
          <w:p w14:paraId="0344BE25" w14:textId="77777777" w:rsidR="004B61CB" w:rsidRPr="00F85A09" w:rsidRDefault="004B61CB" w:rsidP="004B61CB">
            <w:pPr>
              <w:rPr>
                <w:sz w:val="20"/>
                <w:szCs w:val="20"/>
              </w:rPr>
            </w:pPr>
            <w:r w:rsidRPr="00F85A09">
              <w:rPr>
                <w:sz w:val="20"/>
                <w:szCs w:val="20"/>
              </w:rPr>
              <w:t xml:space="preserve">Batch or unique identifier </w:t>
            </w:r>
          </w:p>
        </w:tc>
      </w:tr>
      <w:tr w:rsidR="004B61CB" w:rsidRPr="00F85A09" w14:paraId="33DDE95E" w14:textId="77777777" w:rsidTr="004B61CB">
        <w:trPr>
          <w:trHeight w:val="274"/>
        </w:trPr>
        <w:tc>
          <w:tcPr>
            <w:tcW w:w="4793" w:type="dxa"/>
          </w:tcPr>
          <w:p w14:paraId="38A88408" w14:textId="77777777" w:rsidR="004B61CB" w:rsidRPr="00F85A09" w:rsidRDefault="004B61CB" w:rsidP="004B61CB">
            <w:pPr>
              <w:rPr>
                <w:sz w:val="20"/>
                <w:szCs w:val="20"/>
              </w:rPr>
            </w:pPr>
            <w:r w:rsidRPr="00F85A09">
              <w:rPr>
                <w:sz w:val="20"/>
                <w:szCs w:val="20"/>
              </w:rPr>
              <w:t xml:space="preserve">Quantity </w:t>
            </w:r>
          </w:p>
        </w:tc>
      </w:tr>
      <w:tr w:rsidR="004B61CB" w:rsidRPr="00F85A09" w14:paraId="596017F3" w14:textId="77777777" w:rsidTr="004B61CB">
        <w:trPr>
          <w:trHeight w:val="258"/>
        </w:trPr>
        <w:tc>
          <w:tcPr>
            <w:tcW w:w="4793" w:type="dxa"/>
          </w:tcPr>
          <w:p w14:paraId="634E9968" w14:textId="77777777" w:rsidR="004B61CB" w:rsidRPr="00F85A09" w:rsidRDefault="004B61CB" w:rsidP="004B61CB">
            <w:pPr>
              <w:rPr>
                <w:sz w:val="20"/>
                <w:szCs w:val="20"/>
              </w:rPr>
            </w:pPr>
            <w:r w:rsidRPr="00F85A09">
              <w:rPr>
                <w:sz w:val="20"/>
                <w:szCs w:val="20"/>
              </w:rPr>
              <w:t>Statement of suitability</w:t>
            </w:r>
          </w:p>
        </w:tc>
      </w:tr>
      <w:tr w:rsidR="004B61CB" w:rsidRPr="00F85A09" w14:paraId="16394882" w14:textId="77777777" w:rsidTr="004B61CB">
        <w:trPr>
          <w:trHeight w:val="289"/>
        </w:trPr>
        <w:tc>
          <w:tcPr>
            <w:tcW w:w="4793" w:type="dxa"/>
          </w:tcPr>
          <w:p w14:paraId="5683B811" w14:textId="77777777" w:rsidR="004B61CB" w:rsidRPr="00F85A09" w:rsidRDefault="004B61CB" w:rsidP="004B61CB">
            <w:pPr>
              <w:rPr>
                <w:sz w:val="20"/>
                <w:szCs w:val="20"/>
              </w:rPr>
            </w:pPr>
            <w:r w:rsidRPr="00F85A09">
              <w:rPr>
                <w:sz w:val="20"/>
                <w:szCs w:val="20"/>
              </w:rPr>
              <w:t>GM Status</w:t>
            </w:r>
          </w:p>
        </w:tc>
      </w:tr>
    </w:tbl>
    <w:p w14:paraId="1D817D89" w14:textId="77777777" w:rsidR="00E07B9E" w:rsidRDefault="00E07B9E" w:rsidP="005A1EFB">
      <w:pPr>
        <w:spacing w:after="0" w:line="240" w:lineRule="auto"/>
        <w:rPr>
          <w:b/>
        </w:rPr>
      </w:pPr>
    </w:p>
    <w:p w14:paraId="053B7723" w14:textId="77777777" w:rsidR="00F85A09" w:rsidRDefault="00F85A09" w:rsidP="009036DF">
      <w:pPr>
        <w:spacing w:after="0" w:line="240" w:lineRule="auto"/>
        <w:rPr>
          <w:b/>
        </w:rPr>
      </w:pPr>
    </w:p>
    <w:p w14:paraId="767538B0" w14:textId="7E93C00C" w:rsidR="00DC7029" w:rsidRPr="00896141" w:rsidRDefault="00DC7029" w:rsidP="009036DF">
      <w:pPr>
        <w:spacing w:after="0" w:line="240" w:lineRule="auto"/>
        <w:rPr>
          <w:b/>
        </w:rPr>
      </w:pPr>
      <w:r>
        <w:rPr>
          <w:b/>
        </w:rPr>
        <w:t>6</w:t>
      </w:r>
      <w:r w:rsidRPr="00896141">
        <w:rPr>
          <w:b/>
        </w:rPr>
        <w:t>.0</w:t>
      </w:r>
      <w:r w:rsidRPr="00896141">
        <w:rPr>
          <w:b/>
        </w:rPr>
        <w:tab/>
      </w:r>
      <w:bookmarkStart w:id="0" w:name="_Hlk57034280"/>
      <w:r>
        <w:rPr>
          <w:b/>
        </w:rPr>
        <w:t>Audit</w:t>
      </w:r>
    </w:p>
    <w:p w14:paraId="240F99B1" w14:textId="77777777" w:rsidR="00DC7029" w:rsidRPr="00F85A09" w:rsidRDefault="00DC7029" w:rsidP="009036DF">
      <w:pPr>
        <w:spacing w:after="0" w:line="240" w:lineRule="auto"/>
        <w:ind w:left="709"/>
        <w:rPr>
          <w:sz w:val="20"/>
          <w:szCs w:val="20"/>
        </w:rPr>
      </w:pPr>
      <w:r w:rsidRPr="00F85A09">
        <w:rPr>
          <w:sz w:val="20"/>
          <w:szCs w:val="20"/>
        </w:rPr>
        <w:t>Dairy processors and/or MPI may undertake feed supply audits from time to time to ensure that the system is operating as expected and risks are being appropriately managed. The scope of such audits could be expected to confirm whether:</w:t>
      </w:r>
    </w:p>
    <w:p w14:paraId="0587D633" w14:textId="77777777" w:rsidR="00DC7029" w:rsidRPr="00F85A09" w:rsidRDefault="009036DF" w:rsidP="009036DF">
      <w:pPr>
        <w:pStyle w:val="ListParagraph"/>
        <w:numPr>
          <w:ilvl w:val="0"/>
          <w:numId w:val="7"/>
        </w:numPr>
        <w:rPr>
          <w:sz w:val="20"/>
          <w:szCs w:val="20"/>
        </w:rPr>
      </w:pPr>
      <w:r w:rsidRPr="00F85A09">
        <w:rPr>
          <w:sz w:val="20"/>
          <w:szCs w:val="20"/>
        </w:rPr>
        <w:t xml:space="preserve">For New </w:t>
      </w:r>
      <w:r w:rsidR="00CB60FD" w:rsidRPr="00F85A09">
        <w:rPr>
          <w:sz w:val="20"/>
          <w:szCs w:val="20"/>
        </w:rPr>
        <w:t>Zealand,</w:t>
      </w:r>
      <w:r w:rsidRPr="00F85A09">
        <w:rPr>
          <w:sz w:val="20"/>
          <w:szCs w:val="20"/>
        </w:rPr>
        <w:t xml:space="preserve"> Sourced Feeds:</w:t>
      </w:r>
      <w:r w:rsidRPr="00F85A09">
        <w:rPr>
          <w:sz w:val="20"/>
          <w:szCs w:val="20"/>
        </w:rPr>
        <w:tab/>
      </w:r>
    </w:p>
    <w:p w14:paraId="47310D29" w14:textId="77777777" w:rsidR="009036DF" w:rsidRPr="00F85A09" w:rsidRDefault="009036DF" w:rsidP="009036DF">
      <w:pPr>
        <w:pStyle w:val="ListParagraph"/>
        <w:numPr>
          <w:ilvl w:val="0"/>
          <w:numId w:val="9"/>
        </w:numPr>
        <w:spacing w:after="0" w:line="240" w:lineRule="auto"/>
        <w:rPr>
          <w:sz w:val="20"/>
          <w:szCs w:val="20"/>
        </w:rPr>
      </w:pPr>
      <w:r w:rsidRPr="00F85A09">
        <w:rPr>
          <w:sz w:val="20"/>
          <w:szCs w:val="20"/>
        </w:rPr>
        <w:t>The vendor holds sufficient evidence to sign the declaration</w:t>
      </w:r>
    </w:p>
    <w:p w14:paraId="3FD2C54C" w14:textId="77777777" w:rsidR="009036DF" w:rsidRPr="00F85A09" w:rsidRDefault="009036DF" w:rsidP="009036DF">
      <w:pPr>
        <w:pStyle w:val="ListParagraph"/>
        <w:numPr>
          <w:ilvl w:val="0"/>
          <w:numId w:val="9"/>
        </w:numPr>
        <w:spacing w:after="0" w:line="240" w:lineRule="auto"/>
        <w:rPr>
          <w:sz w:val="20"/>
          <w:szCs w:val="20"/>
        </w:rPr>
      </w:pPr>
      <w:r w:rsidRPr="00F85A09">
        <w:rPr>
          <w:sz w:val="20"/>
          <w:szCs w:val="20"/>
        </w:rPr>
        <w:t>The vendor has supplied a copy of the declaration to the buyer at the time of delivery.</w:t>
      </w:r>
    </w:p>
    <w:p w14:paraId="13E7C190" w14:textId="77777777" w:rsidR="009036DF" w:rsidRPr="00F85A09" w:rsidRDefault="009036DF" w:rsidP="009036DF">
      <w:pPr>
        <w:pStyle w:val="ListParagraph"/>
        <w:numPr>
          <w:ilvl w:val="0"/>
          <w:numId w:val="9"/>
        </w:numPr>
        <w:spacing w:after="0" w:line="240" w:lineRule="auto"/>
        <w:rPr>
          <w:sz w:val="20"/>
          <w:szCs w:val="20"/>
        </w:rPr>
      </w:pPr>
      <w:r w:rsidRPr="00F85A09">
        <w:rPr>
          <w:sz w:val="20"/>
          <w:szCs w:val="20"/>
        </w:rPr>
        <w:t>The vendor is retaining feed supply information for a minimum of four years.</w:t>
      </w:r>
    </w:p>
    <w:p w14:paraId="3CF979B2" w14:textId="77777777" w:rsidR="009036DF" w:rsidRPr="00F85A09" w:rsidRDefault="009036DF" w:rsidP="009036DF">
      <w:pPr>
        <w:pStyle w:val="ListParagraph"/>
        <w:numPr>
          <w:ilvl w:val="0"/>
          <w:numId w:val="9"/>
        </w:numPr>
        <w:spacing w:after="0" w:line="240" w:lineRule="auto"/>
        <w:rPr>
          <w:sz w:val="20"/>
          <w:szCs w:val="20"/>
        </w:rPr>
      </w:pPr>
      <w:r w:rsidRPr="00F85A09">
        <w:rPr>
          <w:sz w:val="20"/>
          <w:szCs w:val="20"/>
        </w:rPr>
        <w:t>The buyer is holding a completed declaration for all NZ sourced feed consignments.</w:t>
      </w:r>
    </w:p>
    <w:p w14:paraId="49BE66F9" w14:textId="77777777" w:rsidR="009036DF" w:rsidRPr="00F85A09" w:rsidRDefault="009036DF" w:rsidP="009036DF">
      <w:pPr>
        <w:pStyle w:val="ListParagraph"/>
        <w:numPr>
          <w:ilvl w:val="0"/>
          <w:numId w:val="9"/>
        </w:numPr>
        <w:spacing w:after="0" w:line="240" w:lineRule="auto"/>
        <w:rPr>
          <w:sz w:val="20"/>
          <w:szCs w:val="20"/>
        </w:rPr>
      </w:pPr>
      <w:r w:rsidRPr="00F85A09">
        <w:rPr>
          <w:sz w:val="20"/>
          <w:szCs w:val="20"/>
        </w:rPr>
        <w:t>The buyer is retaining feed supply information for a minimum of four years.</w:t>
      </w:r>
    </w:p>
    <w:p w14:paraId="288138F9" w14:textId="77777777" w:rsidR="009036DF" w:rsidRPr="00F85A09" w:rsidRDefault="00CB60FD" w:rsidP="009036DF">
      <w:pPr>
        <w:pStyle w:val="ListParagraph"/>
        <w:numPr>
          <w:ilvl w:val="0"/>
          <w:numId w:val="7"/>
        </w:numPr>
        <w:ind w:left="720"/>
        <w:rPr>
          <w:sz w:val="20"/>
          <w:szCs w:val="20"/>
        </w:rPr>
      </w:pPr>
      <w:r w:rsidRPr="00F85A09">
        <w:rPr>
          <w:sz w:val="20"/>
          <w:szCs w:val="20"/>
        </w:rPr>
        <w:t>For Imported</w:t>
      </w:r>
      <w:r w:rsidR="009036DF" w:rsidRPr="00F85A09">
        <w:rPr>
          <w:sz w:val="20"/>
          <w:szCs w:val="20"/>
        </w:rPr>
        <w:t>, Processed and Compound Feeds</w:t>
      </w:r>
      <w:r w:rsidR="009036DF" w:rsidRPr="00F85A09">
        <w:rPr>
          <w:sz w:val="20"/>
          <w:szCs w:val="20"/>
        </w:rPr>
        <w:tab/>
      </w:r>
    </w:p>
    <w:p w14:paraId="00736C1F"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The vendor holds sufficient evidence to undertake a suitability assessment.</w:t>
      </w:r>
    </w:p>
    <w:p w14:paraId="6707958F"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The suitability assessment has been correctly undertaken.</w:t>
      </w:r>
    </w:p>
    <w:p w14:paraId="290186EA"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All ingredients are traceable to the grower/supplier.</w:t>
      </w:r>
    </w:p>
    <w:p w14:paraId="3AA17688"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All required information has been provided to the buyer at the time of delivery.</w:t>
      </w:r>
    </w:p>
    <w:p w14:paraId="5F4D09BC"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The vendor is retaining feed supply information for a minimum of four years.</w:t>
      </w:r>
    </w:p>
    <w:p w14:paraId="297B5255" w14:textId="77777777" w:rsidR="009036DF" w:rsidRPr="00F85A09" w:rsidRDefault="009036DF" w:rsidP="009036DF">
      <w:pPr>
        <w:pStyle w:val="ListParagraph"/>
        <w:numPr>
          <w:ilvl w:val="1"/>
          <w:numId w:val="7"/>
        </w:numPr>
        <w:spacing w:after="0" w:line="240" w:lineRule="auto"/>
        <w:rPr>
          <w:sz w:val="20"/>
          <w:szCs w:val="20"/>
        </w:rPr>
      </w:pPr>
      <w:r w:rsidRPr="00F85A09">
        <w:rPr>
          <w:sz w:val="20"/>
          <w:szCs w:val="20"/>
        </w:rPr>
        <w:t>The buyer is holding feed supply information, including a feed suitability statement, for all consignments received.</w:t>
      </w:r>
    </w:p>
    <w:p w14:paraId="06A017DD" w14:textId="6E9EC028" w:rsidR="009036DF" w:rsidRPr="00F85A09" w:rsidRDefault="009036DF" w:rsidP="009036DF">
      <w:pPr>
        <w:pStyle w:val="ListParagraph"/>
        <w:numPr>
          <w:ilvl w:val="1"/>
          <w:numId w:val="7"/>
        </w:numPr>
        <w:spacing w:after="0" w:line="240" w:lineRule="auto"/>
        <w:rPr>
          <w:sz w:val="20"/>
          <w:szCs w:val="20"/>
        </w:rPr>
      </w:pPr>
      <w:r w:rsidRPr="00F85A09">
        <w:rPr>
          <w:sz w:val="20"/>
          <w:szCs w:val="20"/>
        </w:rPr>
        <w:t xml:space="preserve">The buyer is retaining fed supply information for a minimum of four years </w:t>
      </w:r>
    </w:p>
    <w:bookmarkEnd w:id="0"/>
    <w:p w14:paraId="001BA159" w14:textId="77777777" w:rsidR="009036DF" w:rsidRDefault="009036DF">
      <w:pPr>
        <w:sectPr w:rsidR="009036DF" w:rsidSect="008047F8">
          <w:headerReference w:type="default" r:id="rId11"/>
          <w:footerReference w:type="default" r:id="rId12"/>
          <w:pgSz w:w="11906" w:h="16838"/>
          <w:pgMar w:top="720" w:right="720" w:bottom="720" w:left="720" w:header="708" w:footer="708" w:gutter="0"/>
          <w:cols w:space="708"/>
          <w:docGrid w:linePitch="360"/>
        </w:sectPr>
      </w:pPr>
    </w:p>
    <w:p w14:paraId="3F0979C5" w14:textId="7340CE93" w:rsidR="009036DF" w:rsidRPr="008F6FD1" w:rsidRDefault="009036DF" w:rsidP="009036DF">
      <w:pPr>
        <w:spacing w:after="120" w:line="240" w:lineRule="auto"/>
        <w:rPr>
          <w:rFonts w:cs="Times New Roman"/>
          <w:color w:val="244061" w:themeColor="accent1" w:themeShade="80"/>
          <w:sz w:val="20"/>
          <w:szCs w:val="20"/>
        </w:rPr>
      </w:pPr>
      <w:r w:rsidRPr="008F6FD1">
        <w:rPr>
          <w:rFonts w:cs="Times New Roman"/>
          <w:color w:val="244061" w:themeColor="accent1" w:themeShade="80"/>
          <w:sz w:val="20"/>
          <w:szCs w:val="20"/>
        </w:rPr>
        <w:lastRenderedPageBreak/>
        <w:t xml:space="preserve">This form covers the minimum requirements for the transfer of feeds for dairy animals producing milk for supply to a dairy processor, from a source not under the control of the Buyer. It should be used for all locally grown (not imported) crops such as hay, silage, maize, vegetables, fruit, cereals, etc. For all other feed types including imported and compound feeds, or </w:t>
      </w:r>
      <w:r w:rsidRPr="008F6FD1">
        <w:rPr>
          <w:rFonts w:cs="Times New Roman"/>
          <w:b/>
          <w:color w:val="244061" w:themeColor="accent1" w:themeShade="80"/>
          <w:sz w:val="20"/>
          <w:szCs w:val="20"/>
        </w:rPr>
        <w:t>where the requirements of the declaration below cannot be met</w:t>
      </w:r>
      <w:r w:rsidRPr="008F6FD1">
        <w:rPr>
          <w:rFonts w:cs="Times New Roman"/>
          <w:color w:val="244061" w:themeColor="accent1" w:themeShade="80"/>
          <w:sz w:val="20"/>
          <w:szCs w:val="20"/>
        </w:rPr>
        <w:t xml:space="preserve">, please use </w:t>
      </w:r>
      <w:bookmarkStart w:id="1" w:name="_Hlk48284079"/>
      <w:r w:rsidRPr="008F6FD1">
        <w:rPr>
          <w:rFonts w:cs="Times New Roman"/>
          <w:color w:val="244061" w:themeColor="accent1" w:themeShade="80"/>
          <w:sz w:val="20"/>
          <w:szCs w:val="20"/>
        </w:rPr>
        <w:t xml:space="preserve">the Dairy Feed Declaration - Imported/Compound &amp; Processed Feeds </w:t>
      </w:r>
      <w:r w:rsidR="00796C4A">
        <w:rPr>
          <w:rFonts w:cs="Times New Roman"/>
          <w:color w:val="244061" w:themeColor="accent1" w:themeShade="80"/>
          <w:sz w:val="20"/>
          <w:szCs w:val="20"/>
        </w:rPr>
        <w:t xml:space="preserve">Form </w:t>
      </w:r>
      <w:r w:rsidRPr="008F6FD1">
        <w:rPr>
          <w:rFonts w:cs="Times New Roman"/>
          <w:color w:val="244061" w:themeColor="accent1" w:themeShade="80"/>
          <w:sz w:val="20"/>
          <w:szCs w:val="20"/>
        </w:rPr>
        <w:t>available</w:t>
      </w:r>
      <w:r w:rsidR="00796C4A">
        <w:rPr>
          <w:rFonts w:cs="Times New Roman"/>
          <w:color w:val="244061" w:themeColor="accent1" w:themeShade="80"/>
          <w:sz w:val="20"/>
          <w:szCs w:val="20"/>
        </w:rPr>
        <w:t xml:space="preserve"> </w:t>
      </w:r>
      <w:r w:rsidR="008F6FD1">
        <w:rPr>
          <w:rFonts w:cs="Times New Roman"/>
          <w:color w:val="244061" w:themeColor="accent1" w:themeShade="80"/>
          <w:sz w:val="20"/>
          <w:szCs w:val="20"/>
        </w:rPr>
        <w:t xml:space="preserve">from </w:t>
      </w:r>
      <w:r w:rsidR="008F6FD1" w:rsidRPr="008F6FD1">
        <w:rPr>
          <w:rFonts w:cs="Times New Roman"/>
          <w:color w:val="244061" w:themeColor="accent1" w:themeShade="80"/>
          <w:sz w:val="20"/>
          <w:szCs w:val="20"/>
        </w:rPr>
        <w:t>dairy</w:t>
      </w:r>
      <w:r w:rsidR="00043CDB" w:rsidRPr="00AC115F">
        <w:rPr>
          <w:rFonts w:cs="Times New Roman"/>
          <w:color w:val="244061" w:themeColor="accent1" w:themeShade="80"/>
          <w:sz w:val="20"/>
          <w:szCs w:val="20"/>
        </w:rPr>
        <w:t xml:space="preserve">/milk </w:t>
      </w:r>
      <w:r w:rsidR="00A313FB" w:rsidRPr="00AC115F">
        <w:rPr>
          <w:rFonts w:cs="Times New Roman"/>
          <w:color w:val="244061" w:themeColor="accent1" w:themeShade="80"/>
          <w:sz w:val="20"/>
          <w:szCs w:val="20"/>
        </w:rPr>
        <w:t>processor</w:t>
      </w:r>
      <w:r w:rsidR="00796C4A" w:rsidRPr="00AC115F">
        <w:rPr>
          <w:rFonts w:cs="Times New Roman"/>
          <w:color w:val="244061" w:themeColor="accent1" w:themeShade="80"/>
          <w:sz w:val="20"/>
          <w:szCs w:val="20"/>
        </w:rPr>
        <w:t>s</w:t>
      </w:r>
      <w:r w:rsidR="00A313FB" w:rsidRPr="008F6FD1">
        <w:rPr>
          <w:rFonts w:cs="Times New Roman"/>
          <w:color w:val="244061" w:themeColor="accent1" w:themeShade="80"/>
          <w:sz w:val="20"/>
          <w:szCs w:val="20"/>
        </w:rPr>
        <w:t xml:space="preserve"> </w:t>
      </w:r>
    </w:p>
    <w:tbl>
      <w:tblPr>
        <w:tblW w:w="110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9"/>
        <w:gridCol w:w="550"/>
        <w:gridCol w:w="1478"/>
        <w:gridCol w:w="1161"/>
        <w:gridCol w:w="2044"/>
        <w:gridCol w:w="862"/>
        <w:gridCol w:w="2147"/>
      </w:tblGrid>
      <w:tr w:rsidR="009036DF" w:rsidRPr="008F6FD1" w14:paraId="086B4DD1" w14:textId="77777777" w:rsidTr="009D4546">
        <w:trPr>
          <w:trHeight w:val="332"/>
        </w:trPr>
        <w:tc>
          <w:tcPr>
            <w:tcW w:w="11091" w:type="dxa"/>
            <w:gridSpan w:val="7"/>
            <w:tcBorders>
              <w:top w:val="nil"/>
              <w:left w:val="nil"/>
              <w:right w:val="nil"/>
            </w:tcBorders>
            <w:vAlign w:val="center"/>
          </w:tcPr>
          <w:bookmarkEnd w:id="1"/>
          <w:p w14:paraId="69915B5F" w14:textId="77777777" w:rsidR="009036DF" w:rsidRPr="00AC115F" w:rsidRDefault="009036DF" w:rsidP="00351E98">
            <w:pPr>
              <w:spacing w:after="0" w:line="240" w:lineRule="auto"/>
              <w:rPr>
                <w:rFonts w:cs="Times New Roman"/>
                <w:color w:val="244061" w:themeColor="accent1" w:themeShade="80"/>
              </w:rPr>
            </w:pPr>
            <w:r w:rsidRPr="00AC115F">
              <w:rPr>
                <w:b/>
                <w:bCs/>
                <w:color w:val="244061" w:themeColor="accent1" w:themeShade="80"/>
              </w:rPr>
              <w:t xml:space="preserve">Part 1:  General Information </w:t>
            </w:r>
            <w:r w:rsidRPr="00AC115F">
              <w:rPr>
                <w:bCs/>
                <w:i/>
                <w:color w:val="244061" w:themeColor="accent1" w:themeShade="80"/>
              </w:rPr>
              <w:t>(required in all cases)</w:t>
            </w:r>
          </w:p>
        </w:tc>
      </w:tr>
      <w:tr w:rsidR="009036DF" w:rsidRPr="008F6FD1" w14:paraId="2B9A73DA" w14:textId="77777777" w:rsidTr="009D4546">
        <w:trPr>
          <w:trHeight w:val="234"/>
        </w:trPr>
        <w:tc>
          <w:tcPr>
            <w:tcW w:w="6038" w:type="dxa"/>
            <w:gridSpan w:val="4"/>
            <w:tcBorders>
              <w:bottom w:val="single" w:sz="2" w:space="0" w:color="BFBFBF"/>
            </w:tcBorders>
            <w:shd w:val="clear" w:color="auto" w:fill="D9D9D9"/>
          </w:tcPr>
          <w:p w14:paraId="1794F989" w14:textId="77777777" w:rsidR="009036DF" w:rsidRPr="008F6FD1" w:rsidRDefault="009036DF" w:rsidP="00351E98">
            <w:pPr>
              <w:spacing w:after="0" w:line="240" w:lineRule="auto"/>
              <w:rPr>
                <w:rFonts w:cs="Times New Roman"/>
                <w:color w:val="244061" w:themeColor="accent1" w:themeShade="80"/>
                <w:sz w:val="20"/>
                <w:szCs w:val="20"/>
              </w:rPr>
            </w:pPr>
            <w:r w:rsidRPr="008F6FD1">
              <w:rPr>
                <w:rFonts w:cs="Times New Roman"/>
                <w:b/>
                <w:bCs/>
                <w:color w:val="244061" w:themeColor="accent1" w:themeShade="80"/>
                <w:sz w:val="20"/>
                <w:szCs w:val="20"/>
              </w:rPr>
              <w:t xml:space="preserve">Vendor (feed supplier) details:  </w:t>
            </w:r>
          </w:p>
        </w:tc>
        <w:tc>
          <w:tcPr>
            <w:tcW w:w="5053" w:type="dxa"/>
            <w:gridSpan w:val="3"/>
            <w:tcBorders>
              <w:bottom w:val="single" w:sz="2" w:space="0" w:color="BFBFBF"/>
            </w:tcBorders>
            <w:shd w:val="clear" w:color="auto" w:fill="D9D9D9"/>
          </w:tcPr>
          <w:p w14:paraId="4935AF7F" w14:textId="77777777" w:rsidR="009036DF" w:rsidRPr="008F6FD1" w:rsidRDefault="009036DF" w:rsidP="00351E98">
            <w:pPr>
              <w:spacing w:after="0" w:line="240" w:lineRule="auto"/>
              <w:rPr>
                <w:rFonts w:cs="Times New Roman"/>
                <w:color w:val="244061" w:themeColor="accent1" w:themeShade="80"/>
                <w:sz w:val="20"/>
                <w:szCs w:val="20"/>
              </w:rPr>
            </w:pPr>
            <w:r w:rsidRPr="008F6FD1">
              <w:rPr>
                <w:rFonts w:cs="Times New Roman"/>
                <w:b/>
                <w:bCs/>
                <w:color w:val="244061" w:themeColor="accent1" w:themeShade="80"/>
                <w:sz w:val="20"/>
                <w:szCs w:val="20"/>
              </w:rPr>
              <w:t xml:space="preserve">Buyer details:  </w:t>
            </w:r>
          </w:p>
        </w:tc>
      </w:tr>
      <w:tr w:rsidR="009036DF" w:rsidRPr="008F6FD1" w14:paraId="4C2A2171" w14:textId="77777777" w:rsidTr="009D4546">
        <w:trPr>
          <w:trHeight w:val="444"/>
        </w:trPr>
        <w:tc>
          <w:tcPr>
            <w:tcW w:w="6038" w:type="dxa"/>
            <w:gridSpan w:val="4"/>
            <w:tcBorders>
              <w:top w:val="single" w:sz="2" w:space="0" w:color="BFBFBF"/>
              <w:bottom w:val="single" w:sz="4" w:space="0" w:color="BFBFBF"/>
            </w:tcBorders>
          </w:tcPr>
          <w:p w14:paraId="5F5B4E6E"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Name</w:t>
            </w:r>
          </w:p>
        </w:tc>
        <w:tc>
          <w:tcPr>
            <w:tcW w:w="5053" w:type="dxa"/>
            <w:gridSpan w:val="3"/>
            <w:tcBorders>
              <w:top w:val="single" w:sz="2" w:space="0" w:color="BFBFBF"/>
              <w:bottom w:val="single" w:sz="4" w:space="0" w:color="BFBFBF"/>
            </w:tcBorders>
          </w:tcPr>
          <w:p w14:paraId="4CDCC2CD"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Name</w:t>
            </w:r>
          </w:p>
        </w:tc>
      </w:tr>
      <w:tr w:rsidR="009036DF" w:rsidRPr="008F6FD1" w14:paraId="38C9CA11" w14:textId="77777777" w:rsidTr="009D4546">
        <w:trPr>
          <w:trHeight w:val="444"/>
        </w:trPr>
        <w:tc>
          <w:tcPr>
            <w:tcW w:w="6038" w:type="dxa"/>
            <w:gridSpan w:val="4"/>
            <w:tcBorders>
              <w:top w:val="single" w:sz="4" w:space="0" w:color="BFBFBF"/>
              <w:bottom w:val="single" w:sz="4" w:space="0" w:color="BFBFBF"/>
            </w:tcBorders>
          </w:tcPr>
          <w:p w14:paraId="0751C645"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Supply #</w:t>
            </w:r>
          </w:p>
          <w:p w14:paraId="672FECDA" w14:textId="17E2A5A9"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color w:val="244061" w:themeColor="accent1" w:themeShade="80"/>
                <w:sz w:val="20"/>
                <w:szCs w:val="20"/>
              </w:rPr>
              <w:t>(</w:t>
            </w:r>
            <w:r w:rsidR="0013005E" w:rsidRPr="008F6FD1">
              <w:rPr>
                <w:rFonts w:cs="Times New Roman"/>
                <w:color w:val="244061" w:themeColor="accent1" w:themeShade="80"/>
                <w:sz w:val="20"/>
                <w:szCs w:val="20"/>
              </w:rPr>
              <w:t>If</w:t>
            </w:r>
            <w:r w:rsidRPr="008F6FD1">
              <w:rPr>
                <w:rFonts w:cs="Times New Roman"/>
                <w:color w:val="244061" w:themeColor="accent1" w:themeShade="80"/>
                <w:sz w:val="20"/>
                <w:szCs w:val="20"/>
              </w:rPr>
              <w:t xml:space="preserve"> applicable)</w:t>
            </w:r>
          </w:p>
        </w:tc>
        <w:tc>
          <w:tcPr>
            <w:tcW w:w="5053" w:type="dxa"/>
            <w:gridSpan w:val="3"/>
            <w:tcBorders>
              <w:top w:val="single" w:sz="4" w:space="0" w:color="BFBFBF"/>
              <w:bottom w:val="single" w:sz="4" w:space="0" w:color="BFBFBF"/>
            </w:tcBorders>
          </w:tcPr>
          <w:p w14:paraId="349E5258"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Supply #</w:t>
            </w:r>
          </w:p>
        </w:tc>
      </w:tr>
      <w:tr w:rsidR="009036DF" w:rsidRPr="008F6FD1" w14:paraId="3A745C49" w14:textId="77777777" w:rsidTr="009D4546">
        <w:trPr>
          <w:trHeight w:val="832"/>
        </w:trPr>
        <w:tc>
          <w:tcPr>
            <w:tcW w:w="6038" w:type="dxa"/>
            <w:gridSpan w:val="4"/>
            <w:tcBorders>
              <w:top w:val="single" w:sz="4" w:space="0" w:color="BFBFBF"/>
              <w:bottom w:val="single" w:sz="4" w:space="0" w:color="BFBFBF"/>
            </w:tcBorders>
          </w:tcPr>
          <w:p w14:paraId="3059CEAF"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Address</w:t>
            </w:r>
          </w:p>
        </w:tc>
        <w:tc>
          <w:tcPr>
            <w:tcW w:w="5053" w:type="dxa"/>
            <w:gridSpan w:val="3"/>
            <w:tcBorders>
              <w:top w:val="single" w:sz="4" w:space="0" w:color="BFBFBF"/>
              <w:bottom w:val="single" w:sz="4" w:space="0" w:color="BFBFBF"/>
            </w:tcBorders>
          </w:tcPr>
          <w:p w14:paraId="005AE79F"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Address</w:t>
            </w:r>
          </w:p>
        </w:tc>
      </w:tr>
      <w:tr w:rsidR="009036DF" w:rsidRPr="008F6FD1" w14:paraId="3DB616D2" w14:textId="77777777" w:rsidTr="009D4546">
        <w:trPr>
          <w:trHeight w:val="444"/>
        </w:trPr>
        <w:tc>
          <w:tcPr>
            <w:tcW w:w="2849" w:type="dxa"/>
            <w:tcBorders>
              <w:top w:val="single" w:sz="4" w:space="0" w:color="BFBFBF"/>
              <w:right w:val="single" w:sz="4" w:space="0" w:color="BFBFBF"/>
            </w:tcBorders>
          </w:tcPr>
          <w:p w14:paraId="1D0525BA"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Ph:</w:t>
            </w:r>
          </w:p>
        </w:tc>
        <w:tc>
          <w:tcPr>
            <w:tcW w:w="3189" w:type="dxa"/>
            <w:gridSpan w:val="3"/>
            <w:tcBorders>
              <w:top w:val="single" w:sz="4" w:space="0" w:color="BFBFBF"/>
              <w:left w:val="single" w:sz="4" w:space="0" w:color="BFBFBF"/>
            </w:tcBorders>
          </w:tcPr>
          <w:p w14:paraId="69852430"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Email:</w:t>
            </w:r>
          </w:p>
        </w:tc>
        <w:tc>
          <w:tcPr>
            <w:tcW w:w="2044" w:type="dxa"/>
            <w:tcBorders>
              <w:top w:val="single" w:sz="4" w:space="0" w:color="BFBFBF"/>
              <w:right w:val="single" w:sz="4" w:space="0" w:color="BFBFBF"/>
            </w:tcBorders>
          </w:tcPr>
          <w:p w14:paraId="33CA3A8D"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Ph:</w:t>
            </w:r>
          </w:p>
        </w:tc>
        <w:tc>
          <w:tcPr>
            <w:tcW w:w="3009" w:type="dxa"/>
            <w:gridSpan w:val="2"/>
            <w:tcBorders>
              <w:top w:val="single" w:sz="4" w:space="0" w:color="BFBFBF"/>
              <w:left w:val="single" w:sz="4" w:space="0" w:color="BFBFBF"/>
            </w:tcBorders>
          </w:tcPr>
          <w:p w14:paraId="70350963"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Email:</w:t>
            </w:r>
          </w:p>
        </w:tc>
      </w:tr>
      <w:tr w:rsidR="009036DF" w:rsidRPr="008F6FD1" w14:paraId="67629991" w14:textId="77777777" w:rsidTr="009D4546">
        <w:trPr>
          <w:trHeight w:val="19"/>
        </w:trPr>
        <w:tc>
          <w:tcPr>
            <w:tcW w:w="3399" w:type="dxa"/>
            <w:gridSpan w:val="2"/>
            <w:shd w:val="clear" w:color="auto" w:fill="D9D9D9"/>
          </w:tcPr>
          <w:p w14:paraId="0D9659DF"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Feed supply details</w:t>
            </w:r>
          </w:p>
        </w:tc>
        <w:tc>
          <w:tcPr>
            <w:tcW w:w="7692" w:type="dxa"/>
            <w:gridSpan w:val="5"/>
            <w:shd w:val="clear" w:color="auto" w:fill="FFFFFF"/>
          </w:tcPr>
          <w:p w14:paraId="5C0282D9" w14:textId="77777777" w:rsidR="009036DF" w:rsidRPr="008F6FD1" w:rsidRDefault="009036DF" w:rsidP="00351E98">
            <w:pPr>
              <w:spacing w:after="0" w:line="240" w:lineRule="auto"/>
              <w:rPr>
                <w:rFonts w:cs="Times New Roman"/>
                <w:i/>
                <w:iCs/>
                <w:color w:val="244061" w:themeColor="accent1" w:themeShade="80"/>
                <w:sz w:val="20"/>
                <w:szCs w:val="20"/>
              </w:rPr>
            </w:pPr>
            <w:r w:rsidRPr="008F6FD1">
              <w:rPr>
                <w:rFonts w:cs="Times New Roman"/>
                <w:b/>
                <w:bCs/>
                <w:color w:val="244061" w:themeColor="accent1" w:themeShade="80"/>
                <w:sz w:val="20"/>
                <w:szCs w:val="20"/>
              </w:rPr>
              <w:t>Delivery date(s):</w:t>
            </w:r>
            <w:r w:rsidRPr="008F6FD1">
              <w:rPr>
                <w:rFonts w:cs="Times New Roman"/>
                <w:i/>
                <w:iCs/>
                <w:color w:val="244061" w:themeColor="accent1" w:themeShade="80"/>
                <w:sz w:val="20"/>
                <w:szCs w:val="20"/>
              </w:rPr>
              <w:t xml:space="preserve"> (single date or date range)</w:t>
            </w:r>
          </w:p>
        </w:tc>
      </w:tr>
      <w:tr w:rsidR="00A313FB" w:rsidRPr="008F6FD1" w14:paraId="5174BF31" w14:textId="77777777" w:rsidTr="009D4546">
        <w:trPr>
          <w:trHeight w:val="342"/>
        </w:trPr>
        <w:tc>
          <w:tcPr>
            <w:tcW w:w="4877" w:type="dxa"/>
            <w:gridSpan w:val="3"/>
            <w:tcBorders>
              <w:bottom w:val="single" w:sz="4" w:space="0" w:color="BFBFBF"/>
            </w:tcBorders>
          </w:tcPr>
          <w:p w14:paraId="4CAA4E9B" w14:textId="77777777" w:rsidR="00A313FB" w:rsidRPr="008F6FD1" w:rsidRDefault="00A313FB"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 xml:space="preserve">Feed type: </w:t>
            </w:r>
            <w:r w:rsidRPr="008F6FD1">
              <w:rPr>
                <w:rFonts w:cs="Times New Roman"/>
                <w:i/>
                <w:iCs/>
                <w:color w:val="244061" w:themeColor="accent1" w:themeShade="80"/>
                <w:sz w:val="20"/>
                <w:szCs w:val="20"/>
              </w:rPr>
              <w:t>(hay, silage, apple pomace, wheat etc.)</w:t>
            </w:r>
          </w:p>
        </w:tc>
        <w:tc>
          <w:tcPr>
            <w:tcW w:w="4067" w:type="dxa"/>
            <w:gridSpan w:val="3"/>
            <w:tcBorders>
              <w:bottom w:val="single" w:sz="4" w:space="0" w:color="BFBFBF"/>
            </w:tcBorders>
          </w:tcPr>
          <w:p w14:paraId="3C965E9C" w14:textId="77777777" w:rsidR="00A313FB" w:rsidRPr="008F6FD1" w:rsidRDefault="00A313FB" w:rsidP="00351E98">
            <w:pPr>
              <w:spacing w:after="0" w:line="240" w:lineRule="auto"/>
              <w:rPr>
                <w:rFonts w:cs="Times New Roman"/>
                <w:i/>
                <w:iCs/>
                <w:color w:val="244061" w:themeColor="accent1" w:themeShade="80"/>
                <w:sz w:val="20"/>
                <w:szCs w:val="20"/>
              </w:rPr>
            </w:pPr>
            <w:r w:rsidRPr="008F6FD1">
              <w:rPr>
                <w:rFonts w:cs="Times New Roman"/>
                <w:b/>
                <w:bCs/>
                <w:color w:val="244061" w:themeColor="accent1" w:themeShade="80"/>
                <w:sz w:val="20"/>
                <w:szCs w:val="20"/>
              </w:rPr>
              <w:t xml:space="preserve">Source: </w:t>
            </w:r>
            <w:r w:rsidRPr="008F6FD1">
              <w:rPr>
                <w:rFonts w:cs="Times New Roman"/>
                <w:i/>
                <w:iCs/>
                <w:color w:val="244061" w:themeColor="accent1" w:themeShade="80"/>
                <w:sz w:val="20"/>
                <w:szCs w:val="20"/>
              </w:rPr>
              <w:t>(paddock, block, farm, etc.)</w:t>
            </w:r>
          </w:p>
        </w:tc>
        <w:tc>
          <w:tcPr>
            <w:tcW w:w="2147" w:type="dxa"/>
            <w:vMerge w:val="restart"/>
          </w:tcPr>
          <w:p w14:paraId="6FB85964" w14:textId="77777777" w:rsidR="00A313FB" w:rsidRPr="008F6FD1" w:rsidRDefault="00A313FB" w:rsidP="00341482">
            <w:pPr>
              <w:spacing w:after="0" w:line="240" w:lineRule="auto"/>
              <w:rPr>
                <w:rFonts w:cs="Times New Roman"/>
                <w:i/>
                <w:iCs/>
                <w:color w:val="244061" w:themeColor="accent1" w:themeShade="80"/>
                <w:sz w:val="16"/>
                <w:szCs w:val="16"/>
              </w:rPr>
            </w:pPr>
            <w:r w:rsidRPr="008F6FD1">
              <w:rPr>
                <w:rFonts w:cs="Times New Roman"/>
                <w:b/>
                <w:bCs/>
                <w:color w:val="244061" w:themeColor="accent1" w:themeShade="80"/>
                <w:sz w:val="20"/>
                <w:szCs w:val="20"/>
              </w:rPr>
              <w:t xml:space="preserve">Quantity: </w:t>
            </w:r>
            <w:r w:rsidRPr="008F6FD1">
              <w:rPr>
                <w:rFonts w:cs="Times New Roman"/>
                <w:i/>
                <w:iCs/>
                <w:color w:val="244061" w:themeColor="accent1" w:themeShade="80"/>
                <w:sz w:val="16"/>
                <w:szCs w:val="16"/>
              </w:rPr>
              <w:t xml:space="preserve">Unit (bales, bins, tonnes, </w:t>
            </w:r>
          </w:p>
          <w:p w14:paraId="0E4A3F8D" w14:textId="77777777" w:rsidR="00A313FB" w:rsidRPr="008F6FD1" w:rsidRDefault="00341482" w:rsidP="00351E98">
            <w:pPr>
              <w:spacing w:after="0" w:line="360" w:lineRule="auto"/>
              <w:rPr>
                <w:rFonts w:cs="Times New Roman"/>
                <w:color w:val="244061" w:themeColor="accent1" w:themeShade="80"/>
                <w:sz w:val="20"/>
                <w:szCs w:val="20"/>
              </w:rPr>
            </w:pPr>
            <w:r w:rsidRPr="008F6FD1">
              <w:rPr>
                <w:rFonts w:cs="Times New Roman"/>
                <w:i/>
                <w:iCs/>
                <w:color w:val="244061" w:themeColor="accent1" w:themeShade="80"/>
                <w:sz w:val="16"/>
                <w:szCs w:val="16"/>
              </w:rPr>
              <w:t>kgs, Litres</w:t>
            </w:r>
            <w:r w:rsidR="00A313FB" w:rsidRPr="008F6FD1">
              <w:rPr>
                <w:rFonts w:cs="Times New Roman"/>
                <w:i/>
                <w:iCs/>
                <w:color w:val="244061" w:themeColor="accent1" w:themeShade="80"/>
                <w:sz w:val="16"/>
                <w:szCs w:val="16"/>
              </w:rPr>
              <w:t xml:space="preserve"> etc.)</w:t>
            </w:r>
          </w:p>
        </w:tc>
      </w:tr>
      <w:tr w:rsidR="00A313FB" w:rsidRPr="008F6FD1" w14:paraId="453B6DBC" w14:textId="77777777" w:rsidTr="009D4546">
        <w:trPr>
          <w:trHeight w:val="280"/>
        </w:trPr>
        <w:tc>
          <w:tcPr>
            <w:tcW w:w="4877" w:type="dxa"/>
            <w:gridSpan w:val="3"/>
            <w:tcBorders>
              <w:top w:val="single" w:sz="4" w:space="0" w:color="BFBFBF"/>
            </w:tcBorders>
            <w:vAlign w:val="center"/>
          </w:tcPr>
          <w:p w14:paraId="06D792C5" w14:textId="77777777" w:rsidR="00A313FB" w:rsidRPr="008F6FD1" w:rsidRDefault="00A313FB" w:rsidP="00351E98">
            <w:pPr>
              <w:spacing w:after="0" w:line="360" w:lineRule="auto"/>
              <w:ind w:left="-142"/>
              <w:jc w:val="right"/>
              <w:rPr>
                <w:rFonts w:cs="Times New Roman"/>
                <w:color w:val="244061" w:themeColor="accent1" w:themeShade="80"/>
                <w:sz w:val="20"/>
                <w:szCs w:val="20"/>
              </w:rPr>
            </w:pPr>
          </w:p>
        </w:tc>
        <w:tc>
          <w:tcPr>
            <w:tcW w:w="4067" w:type="dxa"/>
            <w:gridSpan w:val="3"/>
            <w:tcBorders>
              <w:top w:val="single" w:sz="4" w:space="0" w:color="BFBFBF"/>
            </w:tcBorders>
          </w:tcPr>
          <w:p w14:paraId="17264C7C" w14:textId="77777777" w:rsidR="00A313FB" w:rsidRPr="008F6FD1" w:rsidRDefault="00A313FB" w:rsidP="00351E98">
            <w:pPr>
              <w:spacing w:after="0" w:line="360" w:lineRule="auto"/>
              <w:rPr>
                <w:rFonts w:cs="Times New Roman"/>
                <w:color w:val="244061" w:themeColor="accent1" w:themeShade="80"/>
                <w:sz w:val="20"/>
                <w:szCs w:val="20"/>
              </w:rPr>
            </w:pPr>
          </w:p>
        </w:tc>
        <w:tc>
          <w:tcPr>
            <w:tcW w:w="2147" w:type="dxa"/>
            <w:vMerge/>
          </w:tcPr>
          <w:p w14:paraId="3350FE60" w14:textId="77777777" w:rsidR="00A313FB" w:rsidRPr="008F6FD1" w:rsidRDefault="00A313FB" w:rsidP="00351E98">
            <w:pPr>
              <w:spacing w:after="0" w:line="360" w:lineRule="auto"/>
              <w:rPr>
                <w:rFonts w:cs="Times New Roman"/>
                <w:i/>
                <w:iCs/>
                <w:color w:val="244061" w:themeColor="accent1" w:themeShade="80"/>
                <w:sz w:val="20"/>
                <w:szCs w:val="20"/>
              </w:rPr>
            </w:pPr>
          </w:p>
        </w:tc>
      </w:tr>
      <w:tr w:rsidR="00A313FB" w:rsidRPr="008F6FD1" w14:paraId="63D30866" w14:textId="77777777" w:rsidTr="009D4546">
        <w:trPr>
          <w:trHeight w:val="280"/>
        </w:trPr>
        <w:tc>
          <w:tcPr>
            <w:tcW w:w="8944" w:type="dxa"/>
            <w:gridSpan w:val="6"/>
            <w:vAlign w:val="center"/>
          </w:tcPr>
          <w:p w14:paraId="13ED9C5E" w14:textId="77777777" w:rsidR="00A313FB" w:rsidRPr="008F6FD1" w:rsidRDefault="00A313FB" w:rsidP="00351E98">
            <w:pPr>
              <w:spacing w:after="0" w:line="360" w:lineRule="auto"/>
              <w:rPr>
                <w:rFonts w:cs="Times New Roman"/>
                <w:i/>
                <w:iCs/>
                <w:color w:val="244061" w:themeColor="accent1" w:themeShade="80"/>
                <w:sz w:val="20"/>
                <w:szCs w:val="20"/>
              </w:rPr>
            </w:pPr>
            <w:r w:rsidRPr="008F6FD1">
              <w:rPr>
                <w:rFonts w:cs="Times New Roman"/>
                <w:b/>
                <w:bCs/>
                <w:color w:val="244061" w:themeColor="accent1" w:themeShade="80"/>
                <w:sz w:val="20"/>
                <w:szCs w:val="20"/>
              </w:rPr>
              <w:t>Carrier Details:</w:t>
            </w:r>
          </w:p>
        </w:tc>
        <w:tc>
          <w:tcPr>
            <w:tcW w:w="2147" w:type="dxa"/>
            <w:vMerge/>
          </w:tcPr>
          <w:p w14:paraId="1D94782D" w14:textId="77777777" w:rsidR="00A313FB" w:rsidRPr="008F6FD1" w:rsidRDefault="00A313FB" w:rsidP="00351E98">
            <w:pPr>
              <w:spacing w:after="0" w:line="360" w:lineRule="auto"/>
              <w:rPr>
                <w:rFonts w:cs="Times New Roman"/>
                <w:i/>
                <w:iCs/>
                <w:color w:val="244061" w:themeColor="accent1" w:themeShade="80"/>
                <w:sz w:val="20"/>
                <w:szCs w:val="20"/>
              </w:rPr>
            </w:pPr>
          </w:p>
        </w:tc>
      </w:tr>
    </w:tbl>
    <w:p w14:paraId="31F617C8" w14:textId="77777777" w:rsidR="009036DF" w:rsidRPr="00AC115F" w:rsidRDefault="009036DF" w:rsidP="009036DF">
      <w:pPr>
        <w:spacing w:before="120" w:after="40" w:line="240" w:lineRule="auto"/>
        <w:ind w:left="142"/>
        <w:rPr>
          <w:rFonts w:cs="Times New Roman"/>
          <w:b/>
          <w:bCs/>
          <w:color w:val="244061" w:themeColor="accent1" w:themeShade="80"/>
        </w:rPr>
      </w:pPr>
      <w:r w:rsidRPr="00AC115F">
        <w:rPr>
          <w:b/>
          <w:bCs/>
          <w:color w:val="244061" w:themeColor="accent1" w:themeShade="80"/>
        </w:rPr>
        <w:t xml:space="preserve">Part 2:  Additional Information </w:t>
      </w:r>
      <w:r w:rsidRPr="00AC115F">
        <w:rPr>
          <w:bCs/>
          <w:i/>
          <w:color w:val="244061" w:themeColor="accent1" w:themeShade="80"/>
        </w:rPr>
        <w:t>(provide where available/relevant)</w:t>
      </w:r>
    </w:p>
    <w:tbl>
      <w:tblPr>
        <w:tblW w:w="11109"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A0" w:firstRow="1" w:lastRow="0" w:firstColumn="1" w:lastColumn="0" w:noHBand="0" w:noVBand="0"/>
      </w:tblPr>
      <w:tblGrid>
        <w:gridCol w:w="4236"/>
        <w:gridCol w:w="6873"/>
      </w:tblGrid>
      <w:tr w:rsidR="009036DF" w:rsidRPr="008F6FD1" w14:paraId="23C60A20" w14:textId="77777777" w:rsidTr="009D4546">
        <w:trPr>
          <w:trHeight w:val="416"/>
        </w:trPr>
        <w:tc>
          <w:tcPr>
            <w:tcW w:w="4236" w:type="dxa"/>
            <w:vAlign w:val="center"/>
          </w:tcPr>
          <w:p w14:paraId="48FB2E9E"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Use Recommendations</w:t>
            </w:r>
          </w:p>
          <w:p w14:paraId="673850DE" w14:textId="4D8CED56" w:rsidR="009036DF" w:rsidRPr="008F6FD1" w:rsidRDefault="009036DF" w:rsidP="00351E98">
            <w:pPr>
              <w:spacing w:after="0" w:line="240" w:lineRule="auto"/>
              <w:rPr>
                <w:rFonts w:cs="Times New Roman"/>
                <w:bCs/>
                <w:i/>
                <w:color w:val="244061" w:themeColor="accent1" w:themeShade="80"/>
                <w:sz w:val="20"/>
                <w:szCs w:val="20"/>
              </w:rPr>
            </w:pPr>
            <w:r w:rsidRPr="008F6FD1">
              <w:rPr>
                <w:rFonts w:cs="Times New Roman"/>
                <w:bCs/>
                <w:i/>
                <w:color w:val="244061" w:themeColor="accent1" w:themeShade="80"/>
                <w:sz w:val="20"/>
                <w:szCs w:val="20"/>
              </w:rPr>
              <w:t>(</w:t>
            </w:r>
            <w:r w:rsidR="0013005E" w:rsidRPr="008F6FD1">
              <w:rPr>
                <w:rFonts w:cs="Times New Roman"/>
                <w:bCs/>
                <w:i/>
                <w:color w:val="244061" w:themeColor="accent1" w:themeShade="80"/>
                <w:sz w:val="20"/>
                <w:szCs w:val="20"/>
              </w:rPr>
              <w:t>Max</w:t>
            </w:r>
            <w:r w:rsidRPr="008F6FD1">
              <w:rPr>
                <w:rFonts w:cs="Times New Roman"/>
                <w:bCs/>
                <w:i/>
                <w:color w:val="244061" w:themeColor="accent1" w:themeShade="80"/>
                <w:sz w:val="20"/>
                <w:szCs w:val="20"/>
              </w:rPr>
              <w:t xml:space="preserve"> kg/day, % of diet, do not feed with, etc.)</w:t>
            </w:r>
          </w:p>
        </w:tc>
        <w:tc>
          <w:tcPr>
            <w:tcW w:w="6873" w:type="dxa"/>
          </w:tcPr>
          <w:p w14:paraId="76833CF2" w14:textId="77777777" w:rsidR="009036DF" w:rsidRPr="008F6FD1" w:rsidRDefault="009036DF" w:rsidP="00351E98">
            <w:pPr>
              <w:spacing w:after="0" w:line="240" w:lineRule="auto"/>
              <w:rPr>
                <w:rFonts w:cs="Times New Roman"/>
                <w:color w:val="244061" w:themeColor="accent1" w:themeShade="80"/>
                <w:sz w:val="20"/>
                <w:szCs w:val="20"/>
              </w:rPr>
            </w:pPr>
          </w:p>
        </w:tc>
      </w:tr>
      <w:tr w:rsidR="009036DF" w:rsidRPr="008F6FD1" w14:paraId="59524B9D" w14:textId="77777777" w:rsidTr="009D4546">
        <w:trPr>
          <w:trHeight w:val="416"/>
        </w:trPr>
        <w:tc>
          <w:tcPr>
            <w:tcW w:w="4236" w:type="dxa"/>
            <w:vAlign w:val="center"/>
          </w:tcPr>
          <w:p w14:paraId="7F7F2AFD" w14:textId="77777777" w:rsidR="009036DF" w:rsidRPr="008F6FD1" w:rsidRDefault="009036DF" w:rsidP="00351E98">
            <w:pPr>
              <w:spacing w:after="0" w:line="240" w:lineRule="auto"/>
              <w:rPr>
                <w:rFonts w:cs="Times New Roman"/>
                <w:b/>
                <w:bCs/>
                <w:color w:val="244061" w:themeColor="accent1" w:themeShade="80"/>
                <w:sz w:val="20"/>
                <w:szCs w:val="20"/>
              </w:rPr>
            </w:pPr>
            <w:r w:rsidRPr="008F6FD1">
              <w:rPr>
                <w:rFonts w:cs="Times New Roman"/>
                <w:b/>
                <w:bCs/>
                <w:color w:val="244061" w:themeColor="accent1" w:themeShade="80"/>
                <w:sz w:val="20"/>
                <w:szCs w:val="20"/>
              </w:rPr>
              <w:t>Storage Recommendations</w:t>
            </w:r>
          </w:p>
          <w:p w14:paraId="4CA1230C" w14:textId="09611AEC" w:rsidR="009036DF" w:rsidRPr="008F6FD1" w:rsidRDefault="009036DF" w:rsidP="00351E98">
            <w:pPr>
              <w:spacing w:after="0" w:line="240" w:lineRule="auto"/>
              <w:rPr>
                <w:rFonts w:cs="Times New Roman"/>
                <w:bCs/>
                <w:i/>
                <w:color w:val="244061" w:themeColor="accent1" w:themeShade="80"/>
                <w:sz w:val="20"/>
                <w:szCs w:val="20"/>
              </w:rPr>
            </w:pPr>
            <w:r w:rsidRPr="008F6FD1">
              <w:rPr>
                <w:rFonts w:cs="Times New Roman"/>
                <w:bCs/>
                <w:i/>
                <w:color w:val="244061" w:themeColor="accent1" w:themeShade="80"/>
                <w:sz w:val="20"/>
                <w:szCs w:val="20"/>
              </w:rPr>
              <w:t>(</w:t>
            </w:r>
            <w:r w:rsidR="0013005E" w:rsidRPr="008F6FD1">
              <w:rPr>
                <w:rFonts w:cs="Times New Roman"/>
                <w:bCs/>
                <w:i/>
                <w:color w:val="244061" w:themeColor="accent1" w:themeShade="80"/>
                <w:sz w:val="20"/>
                <w:szCs w:val="20"/>
              </w:rPr>
              <w:t>Keep</w:t>
            </w:r>
            <w:r w:rsidRPr="008F6FD1">
              <w:rPr>
                <w:rFonts w:cs="Times New Roman"/>
                <w:bCs/>
                <w:i/>
                <w:color w:val="244061" w:themeColor="accent1" w:themeShade="80"/>
                <w:sz w:val="20"/>
                <w:szCs w:val="20"/>
              </w:rPr>
              <w:t xml:space="preserve"> dry, store inside, keep out of sun, etc.)</w:t>
            </w:r>
          </w:p>
        </w:tc>
        <w:tc>
          <w:tcPr>
            <w:tcW w:w="6873" w:type="dxa"/>
          </w:tcPr>
          <w:p w14:paraId="5CCA5601" w14:textId="77777777" w:rsidR="009036DF" w:rsidRPr="008F6FD1" w:rsidRDefault="009036DF" w:rsidP="00351E98">
            <w:pPr>
              <w:spacing w:after="0" w:line="240" w:lineRule="auto"/>
              <w:rPr>
                <w:rFonts w:cs="Times New Roman"/>
                <w:color w:val="244061" w:themeColor="accent1" w:themeShade="80"/>
                <w:sz w:val="20"/>
                <w:szCs w:val="20"/>
              </w:rPr>
            </w:pPr>
          </w:p>
        </w:tc>
      </w:tr>
    </w:tbl>
    <w:p w14:paraId="452BAB6A" w14:textId="1F643017" w:rsidR="009036DF" w:rsidRPr="00AC115F" w:rsidRDefault="009036DF" w:rsidP="009036DF">
      <w:pPr>
        <w:spacing w:before="120" w:after="40" w:line="240" w:lineRule="auto"/>
        <w:ind w:left="142"/>
        <w:rPr>
          <w:rFonts w:cs="Times New Roman"/>
          <w:b/>
          <w:bCs/>
          <w:color w:val="244061" w:themeColor="accent1" w:themeShade="80"/>
        </w:rPr>
      </w:pPr>
      <w:r w:rsidRPr="00AC115F">
        <w:rPr>
          <w:rFonts w:cs="Times New Roman"/>
          <w:b/>
          <w:bCs/>
          <w:color w:val="244061" w:themeColor="accent1" w:themeShade="80"/>
        </w:rPr>
        <w:t xml:space="preserve">Part 3:  Declarations </w:t>
      </w:r>
      <w:r w:rsidRPr="00AC115F">
        <w:rPr>
          <w:rFonts w:cs="Times New Roman"/>
          <w:bCs/>
          <w:i/>
          <w:color w:val="244061" w:themeColor="accent1" w:themeShade="80"/>
        </w:rPr>
        <w:t>(required in all cases)</w:t>
      </w:r>
      <w:r w:rsidR="00AC115F" w:rsidRPr="00AC115F">
        <w:rPr>
          <w:rFonts w:cs="Times New Roman"/>
          <w:bCs/>
          <w:i/>
          <w:color w:val="244061" w:themeColor="accent1" w:themeShade="80"/>
        </w:rPr>
        <w:t xml:space="preserve"> or complete the Dairy Feed Declaration - Imported/Compound &amp; Processed Feeds Form available from dairy/milk processors</w:t>
      </w:r>
    </w:p>
    <w:tbl>
      <w:tblPr>
        <w:tblStyle w:val="TableGrid11"/>
        <w:tblW w:w="11091" w:type="dxa"/>
        <w:tblInd w:w="-176" w:type="dxa"/>
        <w:tblLayout w:type="fixed"/>
        <w:tblLook w:val="04A0" w:firstRow="1" w:lastRow="0" w:firstColumn="1" w:lastColumn="0" w:noHBand="0" w:noVBand="1"/>
      </w:tblPr>
      <w:tblGrid>
        <w:gridCol w:w="5851"/>
        <w:gridCol w:w="5240"/>
      </w:tblGrid>
      <w:tr w:rsidR="009036DF" w:rsidRPr="008F6FD1" w14:paraId="589926E9" w14:textId="77777777" w:rsidTr="009D4546">
        <w:trPr>
          <w:trHeight w:val="321"/>
        </w:trPr>
        <w:tc>
          <w:tcPr>
            <w:tcW w:w="11091" w:type="dxa"/>
            <w:gridSpan w:val="2"/>
            <w:tcBorders>
              <w:top w:val="nil"/>
              <w:left w:val="nil"/>
              <w:bottom w:val="single" w:sz="4" w:space="0" w:color="auto"/>
              <w:right w:val="nil"/>
            </w:tcBorders>
            <w:vAlign w:val="center"/>
          </w:tcPr>
          <w:p w14:paraId="375BD222" w14:textId="0DA5FE1F" w:rsidR="009036DF" w:rsidRPr="008F6FD1" w:rsidRDefault="009036DF" w:rsidP="00AC115F">
            <w:pPr>
              <w:spacing w:after="120"/>
              <w:rPr>
                <w:bCs/>
                <w:color w:val="244061" w:themeColor="accent1" w:themeShade="80"/>
                <w:sz w:val="20"/>
                <w:szCs w:val="20"/>
              </w:rPr>
            </w:pPr>
          </w:p>
        </w:tc>
      </w:tr>
      <w:tr w:rsidR="009036DF" w:rsidRPr="00AC115F" w14:paraId="0F068367" w14:textId="77777777" w:rsidTr="009D4546">
        <w:trPr>
          <w:trHeight w:val="321"/>
        </w:trPr>
        <w:tc>
          <w:tcPr>
            <w:tcW w:w="11091" w:type="dxa"/>
            <w:gridSpan w:val="2"/>
            <w:tcBorders>
              <w:top w:val="single" w:sz="4" w:space="0" w:color="auto"/>
              <w:bottom w:val="single" w:sz="4" w:space="0" w:color="auto"/>
            </w:tcBorders>
            <w:vAlign w:val="center"/>
          </w:tcPr>
          <w:p w14:paraId="06769A34" w14:textId="77777777" w:rsidR="009036DF" w:rsidRPr="00AC115F" w:rsidRDefault="009036DF" w:rsidP="00351E98">
            <w:pPr>
              <w:spacing w:after="120"/>
              <w:ind w:left="241"/>
              <w:rPr>
                <w:color w:val="244061" w:themeColor="accent1" w:themeShade="80"/>
                <w:sz w:val="20"/>
                <w:szCs w:val="20"/>
              </w:rPr>
            </w:pPr>
            <w:r w:rsidRPr="00AC115F">
              <w:rPr>
                <w:b/>
                <w:bCs/>
                <w:color w:val="244061" w:themeColor="accent1" w:themeShade="80"/>
              </w:rPr>
              <w:t>I/We declare that in relation to the feed included in this consignment:</w:t>
            </w:r>
          </w:p>
        </w:tc>
      </w:tr>
      <w:tr w:rsidR="009036DF" w:rsidRPr="00AC115F" w14:paraId="1A218D51" w14:textId="77777777" w:rsidTr="009D4546">
        <w:trPr>
          <w:trHeight w:val="1090"/>
        </w:trPr>
        <w:tc>
          <w:tcPr>
            <w:tcW w:w="11091" w:type="dxa"/>
            <w:gridSpan w:val="2"/>
            <w:tcBorders>
              <w:top w:val="single" w:sz="4" w:space="0" w:color="auto"/>
              <w:bottom w:val="nil"/>
            </w:tcBorders>
          </w:tcPr>
          <w:p w14:paraId="07EBB6FA" w14:textId="77777777" w:rsidR="009036DF" w:rsidRPr="00AC115F" w:rsidRDefault="009036DF" w:rsidP="009036DF">
            <w:pPr>
              <w:pStyle w:val="ListParagraph"/>
              <w:numPr>
                <w:ilvl w:val="0"/>
                <w:numId w:val="12"/>
              </w:numPr>
              <w:spacing w:after="120"/>
              <w:ind w:left="601"/>
              <w:contextualSpacing w:val="0"/>
              <w:rPr>
                <w:color w:val="244061" w:themeColor="accent1" w:themeShade="80"/>
                <w:sz w:val="19"/>
                <w:szCs w:val="19"/>
              </w:rPr>
            </w:pPr>
            <w:r w:rsidRPr="00AC115F">
              <w:rPr>
                <w:color w:val="244061" w:themeColor="accent1" w:themeShade="80"/>
                <w:sz w:val="19"/>
                <w:szCs w:val="19"/>
              </w:rPr>
              <w:t xml:space="preserve">Was not </w:t>
            </w:r>
            <w:r w:rsidR="00A313FB" w:rsidRPr="00AC115F">
              <w:rPr>
                <w:color w:val="244061" w:themeColor="accent1" w:themeShade="80"/>
                <w:sz w:val="19"/>
                <w:szCs w:val="19"/>
              </w:rPr>
              <w:t>produced</w:t>
            </w:r>
            <w:r w:rsidRPr="00AC115F">
              <w:rPr>
                <w:color w:val="244061" w:themeColor="accent1" w:themeShade="80"/>
                <w:sz w:val="19"/>
                <w:szCs w:val="19"/>
              </w:rPr>
              <w:t>, or harvested from, land treated or irrigated with:</w:t>
            </w:r>
          </w:p>
          <w:p w14:paraId="78D73CE7" w14:textId="02CD2ACC" w:rsidR="009036DF" w:rsidRPr="00AC115F" w:rsidRDefault="009036DF" w:rsidP="009036DF">
            <w:pPr>
              <w:pStyle w:val="ListParagraph"/>
              <w:numPr>
                <w:ilvl w:val="1"/>
                <w:numId w:val="12"/>
              </w:numPr>
              <w:spacing w:after="60"/>
              <w:ind w:left="1310" w:hanging="357"/>
              <w:contextualSpacing w:val="0"/>
              <w:rPr>
                <w:color w:val="244061" w:themeColor="accent1" w:themeShade="80"/>
                <w:sz w:val="19"/>
                <w:szCs w:val="19"/>
              </w:rPr>
            </w:pPr>
            <w:r w:rsidRPr="00AC115F">
              <w:rPr>
                <w:color w:val="244061" w:themeColor="accent1" w:themeShade="80"/>
                <w:sz w:val="19"/>
                <w:szCs w:val="19"/>
              </w:rPr>
              <w:t>Fertiliser or waste containing ruminant</w:t>
            </w:r>
            <w:r w:rsidR="00303744">
              <w:rPr>
                <w:color w:val="244061" w:themeColor="accent1" w:themeShade="80"/>
                <w:sz w:val="19"/>
                <w:szCs w:val="19"/>
              </w:rPr>
              <w:t xml:space="preserve"> </w:t>
            </w:r>
            <w:r w:rsidR="00303744" w:rsidRPr="00BB52A1">
              <w:rPr>
                <w:color w:val="244061" w:themeColor="accent1" w:themeShade="80"/>
                <w:sz w:val="19"/>
                <w:szCs w:val="19"/>
              </w:rPr>
              <w:t>or porcine</w:t>
            </w:r>
            <w:r w:rsidRPr="00AC115F">
              <w:rPr>
                <w:color w:val="244061" w:themeColor="accent1" w:themeShade="80"/>
                <w:sz w:val="19"/>
                <w:szCs w:val="19"/>
              </w:rPr>
              <w:t xml:space="preserve"> protein;</w:t>
            </w:r>
          </w:p>
          <w:p w14:paraId="744870F0" w14:textId="77777777" w:rsidR="009036DF" w:rsidRPr="00AC115F" w:rsidRDefault="009036DF" w:rsidP="009036DF">
            <w:pPr>
              <w:pStyle w:val="ListParagraph"/>
              <w:numPr>
                <w:ilvl w:val="1"/>
                <w:numId w:val="12"/>
              </w:numPr>
              <w:spacing w:after="60"/>
              <w:ind w:left="1310" w:hanging="357"/>
              <w:contextualSpacing w:val="0"/>
              <w:rPr>
                <w:color w:val="244061" w:themeColor="accent1" w:themeShade="80"/>
                <w:sz w:val="19"/>
                <w:szCs w:val="19"/>
              </w:rPr>
            </w:pPr>
            <w:r w:rsidRPr="00AC115F">
              <w:rPr>
                <w:color w:val="244061" w:themeColor="accent1" w:themeShade="80"/>
                <w:sz w:val="19"/>
                <w:szCs w:val="19"/>
              </w:rPr>
              <w:t>human sewage or bio-solids;</w:t>
            </w:r>
          </w:p>
        </w:tc>
      </w:tr>
      <w:tr w:rsidR="009036DF" w:rsidRPr="00AC115F" w14:paraId="0B074084" w14:textId="77777777" w:rsidTr="009D4546">
        <w:trPr>
          <w:trHeight w:val="841"/>
        </w:trPr>
        <w:tc>
          <w:tcPr>
            <w:tcW w:w="11091" w:type="dxa"/>
            <w:gridSpan w:val="2"/>
            <w:tcBorders>
              <w:top w:val="nil"/>
              <w:bottom w:val="nil"/>
            </w:tcBorders>
            <w:vAlign w:val="center"/>
          </w:tcPr>
          <w:p w14:paraId="14372615" w14:textId="77777777" w:rsidR="009036DF" w:rsidRPr="00AC115F" w:rsidRDefault="009036DF" w:rsidP="009036DF">
            <w:pPr>
              <w:pStyle w:val="ListParagraph"/>
              <w:numPr>
                <w:ilvl w:val="0"/>
                <w:numId w:val="12"/>
              </w:numPr>
              <w:spacing w:after="120"/>
              <w:ind w:left="601"/>
              <w:contextualSpacing w:val="0"/>
              <w:rPr>
                <w:color w:val="244061" w:themeColor="accent1" w:themeShade="80"/>
                <w:sz w:val="19"/>
                <w:szCs w:val="19"/>
              </w:rPr>
            </w:pPr>
            <w:r w:rsidRPr="00AC115F">
              <w:rPr>
                <w:color w:val="244061" w:themeColor="accent1" w:themeShade="80"/>
                <w:sz w:val="19"/>
                <w:szCs w:val="19"/>
              </w:rPr>
              <w:t xml:space="preserve">Was not </w:t>
            </w:r>
            <w:r w:rsidR="00A313FB" w:rsidRPr="00AC115F">
              <w:rPr>
                <w:color w:val="244061" w:themeColor="accent1" w:themeShade="80"/>
                <w:sz w:val="19"/>
                <w:szCs w:val="19"/>
              </w:rPr>
              <w:t>produced</w:t>
            </w:r>
            <w:r w:rsidRPr="00AC115F">
              <w:rPr>
                <w:color w:val="244061" w:themeColor="accent1" w:themeShade="80"/>
                <w:sz w:val="19"/>
                <w:szCs w:val="19"/>
              </w:rPr>
              <w:t>, or harvested from, land treated or irrigated with unless under an industry approved management plan</w:t>
            </w:r>
          </w:p>
          <w:p w14:paraId="22BCBC50" w14:textId="77777777" w:rsidR="009036DF" w:rsidRPr="00AC115F" w:rsidRDefault="009036DF" w:rsidP="009036DF">
            <w:pPr>
              <w:pStyle w:val="ListParagraph"/>
              <w:numPr>
                <w:ilvl w:val="1"/>
                <w:numId w:val="12"/>
              </w:numPr>
              <w:spacing w:after="60"/>
              <w:ind w:left="1310" w:hanging="357"/>
              <w:contextualSpacing w:val="0"/>
              <w:rPr>
                <w:color w:val="244061" w:themeColor="accent1" w:themeShade="80"/>
                <w:sz w:val="19"/>
                <w:szCs w:val="19"/>
              </w:rPr>
            </w:pPr>
            <w:r w:rsidRPr="00AC115F">
              <w:rPr>
                <w:color w:val="244061" w:themeColor="accent1" w:themeShade="80"/>
                <w:sz w:val="19"/>
                <w:szCs w:val="19"/>
              </w:rPr>
              <w:t xml:space="preserve">meat waste; </w:t>
            </w:r>
          </w:p>
          <w:p w14:paraId="3D9103E2" w14:textId="77777777" w:rsidR="009036DF" w:rsidRPr="00AC115F" w:rsidRDefault="009036DF" w:rsidP="009036DF">
            <w:pPr>
              <w:pStyle w:val="ListParagraph"/>
              <w:numPr>
                <w:ilvl w:val="1"/>
                <w:numId w:val="12"/>
              </w:numPr>
              <w:spacing w:after="60"/>
              <w:ind w:left="1310" w:hanging="357"/>
              <w:contextualSpacing w:val="0"/>
              <w:rPr>
                <w:color w:val="244061" w:themeColor="accent1" w:themeShade="80"/>
                <w:sz w:val="19"/>
                <w:szCs w:val="19"/>
              </w:rPr>
            </w:pPr>
            <w:r w:rsidRPr="00AC115F">
              <w:rPr>
                <w:color w:val="244061" w:themeColor="accent1" w:themeShade="80"/>
                <w:sz w:val="19"/>
                <w:szCs w:val="19"/>
              </w:rPr>
              <w:t>industrial waste of any type including petroleum industry Land Farming wastewater.</w:t>
            </w:r>
          </w:p>
          <w:p w14:paraId="7F4EBF21" w14:textId="77777777" w:rsidR="009036DF" w:rsidRPr="00AC115F" w:rsidRDefault="009036DF" w:rsidP="009036DF">
            <w:pPr>
              <w:pStyle w:val="ListParagraph"/>
              <w:numPr>
                <w:ilvl w:val="0"/>
                <w:numId w:val="12"/>
              </w:numPr>
              <w:spacing w:after="60"/>
              <w:contextualSpacing w:val="0"/>
              <w:rPr>
                <w:color w:val="244061" w:themeColor="accent1" w:themeShade="80"/>
                <w:sz w:val="19"/>
                <w:szCs w:val="19"/>
              </w:rPr>
            </w:pPr>
            <w:r w:rsidRPr="00AC115F">
              <w:rPr>
                <w:color w:val="244061" w:themeColor="accent1" w:themeShade="80"/>
                <w:sz w:val="19"/>
                <w:szCs w:val="19"/>
              </w:rPr>
              <w:t>Where the feed or land on which the feed was grown had been treated with any fumigant/pesticide/insecticide/herbicide, the vendor has records confirming that the treatment was applied in accordance with label requirements and that all specified withholding times were observed prior to harvest or sale, as appropriate.</w:t>
            </w:r>
          </w:p>
        </w:tc>
      </w:tr>
      <w:tr w:rsidR="009036DF" w:rsidRPr="00AC115F" w14:paraId="09235366" w14:textId="77777777" w:rsidTr="009D4546">
        <w:trPr>
          <w:trHeight w:val="80"/>
        </w:trPr>
        <w:tc>
          <w:tcPr>
            <w:tcW w:w="11091" w:type="dxa"/>
            <w:gridSpan w:val="2"/>
            <w:tcBorders>
              <w:top w:val="nil"/>
              <w:bottom w:val="single" w:sz="4" w:space="0" w:color="auto"/>
            </w:tcBorders>
            <w:vAlign w:val="center"/>
          </w:tcPr>
          <w:p w14:paraId="3042AE3E" w14:textId="77777777" w:rsidR="009036DF" w:rsidRPr="00AC115F" w:rsidRDefault="009036DF" w:rsidP="00351E98">
            <w:pPr>
              <w:rPr>
                <w:color w:val="244061" w:themeColor="accent1" w:themeShade="80"/>
                <w:sz w:val="19"/>
                <w:szCs w:val="19"/>
              </w:rPr>
            </w:pPr>
            <w:r w:rsidRPr="00AC115F">
              <w:rPr>
                <w:color w:val="244061" w:themeColor="accent1" w:themeShade="80"/>
                <w:sz w:val="19"/>
                <w:szCs w:val="19"/>
              </w:rPr>
              <w:t xml:space="preserve">4.     Contains only </w:t>
            </w:r>
            <w:r w:rsidR="00A313FB" w:rsidRPr="00AC115F">
              <w:rPr>
                <w:color w:val="244061" w:themeColor="accent1" w:themeShade="80"/>
                <w:sz w:val="19"/>
                <w:szCs w:val="19"/>
              </w:rPr>
              <w:t>non-genetically</w:t>
            </w:r>
            <w:r w:rsidRPr="00AC115F">
              <w:rPr>
                <w:color w:val="244061" w:themeColor="accent1" w:themeShade="80"/>
                <w:sz w:val="19"/>
                <w:szCs w:val="19"/>
              </w:rPr>
              <w:t xml:space="preserve"> modified source crops</w:t>
            </w:r>
          </w:p>
        </w:tc>
      </w:tr>
      <w:tr w:rsidR="009036DF" w:rsidRPr="00AC115F" w14:paraId="491BB110" w14:textId="77777777" w:rsidTr="009D4546">
        <w:trPr>
          <w:trHeight w:val="342"/>
        </w:trPr>
        <w:tc>
          <w:tcPr>
            <w:tcW w:w="11091" w:type="dxa"/>
            <w:gridSpan w:val="2"/>
            <w:tcBorders>
              <w:top w:val="nil"/>
              <w:bottom w:val="single" w:sz="4" w:space="0" w:color="auto"/>
            </w:tcBorders>
            <w:vAlign w:val="center"/>
          </w:tcPr>
          <w:p w14:paraId="2B431F7C" w14:textId="77777777" w:rsidR="009036DF" w:rsidRPr="00AC115F" w:rsidRDefault="009036DF" w:rsidP="00351E98">
            <w:pPr>
              <w:ind w:left="241"/>
              <w:rPr>
                <w:color w:val="244061" w:themeColor="accent1" w:themeShade="80"/>
                <w:sz w:val="20"/>
                <w:szCs w:val="20"/>
              </w:rPr>
            </w:pPr>
            <w:r w:rsidRPr="00AC115F">
              <w:rPr>
                <w:color w:val="244061" w:themeColor="accent1" w:themeShade="80"/>
                <w:sz w:val="20"/>
                <w:szCs w:val="20"/>
              </w:rPr>
              <w:t xml:space="preserve">And as such, </w:t>
            </w:r>
            <w:r w:rsidRPr="00AC115F">
              <w:rPr>
                <w:b/>
                <w:color w:val="244061" w:themeColor="accent1" w:themeShade="80"/>
                <w:sz w:val="20"/>
                <w:szCs w:val="20"/>
              </w:rPr>
              <w:t>is suitable for feeding to all classes of dairy animal</w:t>
            </w:r>
            <w:r w:rsidRPr="00AC115F">
              <w:rPr>
                <w:color w:val="244061" w:themeColor="accent1" w:themeShade="80"/>
                <w:sz w:val="20"/>
                <w:szCs w:val="20"/>
              </w:rPr>
              <w:t>.</w:t>
            </w:r>
          </w:p>
        </w:tc>
      </w:tr>
      <w:tr w:rsidR="009036DF" w:rsidRPr="00AC115F" w14:paraId="551A95B7" w14:textId="77777777" w:rsidTr="009D4546">
        <w:trPr>
          <w:trHeight w:val="685"/>
        </w:trPr>
        <w:tc>
          <w:tcPr>
            <w:tcW w:w="5851" w:type="dxa"/>
            <w:tcBorders>
              <w:top w:val="single" w:sz="4" w:space="0" w:color="auto"/>
              <w:left w:val="single" w:sz="4" w:space="0" w:color="auto"/>
              <w:bottom w:val="single" w:sz="4" w:space="0" w:color="auto"/>
              <w:right w:val="single" w:sz="4" w:space="0" w:color="auto"/>
            </w:tcBorders>
          </w:tcPr>
          <w:p w14:paraId="4664848F" w14:textId="77777777" w:rsidR="009036DF" w:rsidRPr="00AC115F" w:rsidRDefault="009036DF" w:rsidP="00351E98">
            <w:pPr>
              <w:ind w:left="34"/>
              <w:rPr>
                <w:b/>
                <w:color w:val="244061" w:themeColor="accent1" w:themeShade="80"/>
                <w:sz w:val="20"/>
                <w:szCs w:val="20"/>
              </w:rPr>
            </w:pPr>
            <w:r w:rsidRPr="00AC115F">
              <w:rPr>
                <w:b/>
                <w:color w:val="244061" w:themeColor="accent1" w:themeShade="80"/>
                <w:sz w:val="20"/>
                <w:szCs w:val="20"/>
              </w:rPr>
              <w:t>Vendor Signature</w:t>
            </w:r>
          </w:p>
          <w:p w14:paraId="193E424F" w14:textId="77777777" w:rsidR="00B42131" w:rsidRPr="00AC115F" w:rsidRDefault="00B42131" w:rsidP="00351E98">
            <w:pPr>
              <w:ind w:left="34"/>
              <w:rPr>
                <w:b/>
                <w:color w:val="244061" w:themeColor="accent1" w:themeShade="80"/>
                <w:sz w:val="20"/>
                <w:szCs w:val="20"/>
              </w:rPr>
            </w:pPr>
          </w:p>
          <w:p w14:paraId="04829ACF" w14:textId="77777777" w:rsidR="00B42131" w:rsidRPr="00AC115F" w:rsidRDefault="00B42131" w:rsidP="00351E98">
            <w:pPr>
              <w:ind w:left="34"/>
              <w:rPr>
                <w:b/>
                <w:color w:val="244061" w:themeColor="accent1" w:themeShade="80"/>
                <w:sz w:val="20"/>
                <w:szCs w:val="20"/>
              </w:rPr>
            </w:pPr>
          </w:p>
          <w:p w14:paraId="21799CF7" w14:textId="77777777" w:rsidR="00B42131" w:rsidRPr="00AC115F" w:rsidRDefault="00B42131" w:rsidP="00351E98">
            <w:pPr>
              <w:ind w:left="34"/>
              <w:rPr>
                <w:b/>
                <w:color w:val="244061" w:themeColor="accent1" w:themeShade="80"/>
                <w:sz w:val="20"/>
                <w:szCs w:val="20"/>
              </w:rPr>
            </w:pPr>
          </w:p>
        </w:tc>
        <w:tc>
          <w:tcPr>
            <w:tcW w:w="5240" w:type="dxa"/>
            <w:tcBorders>
              <w:top w:val="single" w:sz="4" w:space="0" w:color="auto"/>
              <w:left w:val="single" w:sz="4" w:space="0" w:color="auto"/>
              <w:bottom w:val="single" w:sz="4" w:space="0" w:color="auto"/>
              <w:right w:val="single" w:sz="4" w:space="0" w:color="auto"/>
            </w:tcBorders>
          </w:tcPr>
          <w:p w14:paraId="5187782F" w14:textId="77777777" w:rsidR="009036DF" w:rsidRPr="00AC115F" w:rsidRDefault="009036DF" w:rsidP="00351E98">
            <w:pPr>
              <w:ind w:left="34"/>
              <w:rPr>
                <w:b/>
                <w:color w:val="244061" w:themeColor="accent1" w:themeShade="80"/>
                <w:sz w:val="20"/>
                <w:szCs w:val="20"/>
              </w:rPr>
            </w:pPr>
            <w:r w:rsidRPr="00AC115F">
              <w:rPr>
                <w:b/>
                <w:color w:val="244061" w:themeColor="accent1" w:themeShade="80"/>
                <w:sz w:val="20"/>
                <w:szCs w:val="20"/>
              </w:rPr>
              <w:t>Date</w:t>
            </w:r>
          </w:p>
        </w:tc>
      </w:tr>
    </w:tbl>
    <w:p w14:paraId="17B5424C" w14:textId="77777777" w:rsidR="00AC115F" w:rsidRDefault="009036DF" w:rsidP="008F6FD1">
      <w:pPr>
        <w:spacing w:before="120" w:after="60" w:line="240" w:lineRule="auto"/>
        <w:ind w:left="142"/>
        <w:rPr>
          <w:rFonts w:cs="Times New Roman"/>
          <w:b/>
          <w:bCs/>
          <w:color w:val="244061" w:themeColor="accent1" w:themeShade="80"/>
          <w:sz w:val="24"/>
          <w:szCs w:val="24"/>
        </w:rPr>
      </w:pPr>
      <w:r w:rsidRPr="00AC115F">
        <w:rPr>
          <w:rFonts w:cs="Times New Roman"/>
          <w:b/>
          <w:bCs/>
          <w:color w:val="244061" w:themeColor="accent1" w:themeShade="80"/>
          <w:sz w:val="24"/>
          <w:szCs w:val="24"/>
        </w:rPr>
        <w:t>Responsibilities</w:t>
      </w:r>
    </w:p>
    <w:p w14:paraId="407BC506" w14:textId="20131910" w:rsidR="008F6FD1" w:rsidRPr="00AC115F" w:rsidRDefault="008F6FD1" w:rsidP="008F6FD1">
      <w:pPr>
        <w:spacing w:before="120" w:after="60" w:line="240" w:lineRule="auto"/>
        <w:ind w:left="142"/>
        <w:rPr>
          <w:rFonts w:cs="Times New Roman"/>
          <w:b/>
          <w:bCs/>
          <w:color w:val="244061" w:themeColor="accent1" w:themeShade="80"/>
          <w:sz w:val="20"/>
          <w:szCs w:val="20"/>
        </w:rPr>
      </w:pPr>
      <w:r w:rsidRPr="00AC115F">
        <w:rPr>
          <w:rFonts w:cs="Times New Roman"/>
          <w:color w:val="244061" w:themeColor="accent1" w:themeShade="80"/>
          <w:sz w:val="20"/>
          <w:szCs w:val="20"/>
        </w:rPr>
        <w:t>The feed Vendor is responsible for providing the completed declaration.</w:t>
      </w:r>
    </w:p>
    <w:p w14:paraId="67425ECE" w14:textId="77777777" w:rsidR="008F6FD1" w:rsidRPr="00AC115F" w:rsidRDefault="008F6FD1" w:rsidP="008F6FD1">
      <w:pPr>
        <w:spacing w:before="120" w:after="60" w:line="240" w:lineRule="auto"/>
        <w:ind w:left="142"/>
        <w:rPr>
          <w:rFonts w:cs="Times New Roman"/>
          <w:color w:val="244061" w:themeColor="accent1" w:themeShade="80"/>
          <w:sz w:val="20"/>
          <w:szCs w:val="20"/>
        </w:rPr>
      </w:pPr>
      <w:r w:rsidRPr="00AC115F">
        <w:rPr>
          <w:rFonts w:cs="Times New Roman"/>
          <w:color w:val="244061" w:themeColor="accent1" w:themeShade="80"/>
          <w:sz w:val="20"/>
          <w:szCs w:val="20"/>
        </w:rPr>
        <w:t>The feed Buyer is responsible for:</w:t>
      </w:r>
    </w:p>
    <w:p w14:paraId="783BE6B0" w14:textId="5E4693B6" w:rsidR="008F6FD1" w:rsidRPr="00AC115F" w:rsidRDefault="008F6FD1" w:rsidP="008F6FD1">
      <w:pPr>
        <w:spacing w:before="120" w:after="60" w:line="240" w:lineRule="auto"/>
        <w:ind w:left="142"/>
        <w:rPr>
          <w:rFonts w:cs="Times New Roman"/>
          <w:color w:val="244061" w:themeColor="accent1" w:themeShade="80"/>
          <w:sz w:val="20"/>
          <w:szCs w:val="20"/>
        </w:rPr>
      </w:pPr>
      <w:r w:rsidRPr="00AC115F">
        <w:rPr>
          <w:rFonts w:cs="Times New Roman"/>
          <w:color w:val="244061" w:themeColor="accent1" w:themeShade="80"/>
          <w:sz w:val="20"/>
          <w:szCs w:val="20"/>
        </w:rPr>
        <w:t>•</w:t>
      </w:r>
      <w:r w:rsidRPr="00AC115F">
        <w:rPr>
          <w:rFonts w:cs="Times New Roman"/>
          <w:color w:val="244061" w:themeColor="accent1" w:themeShade="80"/>
          <w:sz w:val="20"/>
          <w:szCs w:val="20"/>
        </w:rPr>
        <w:tab/>
        <w:t>Ensuring that documentation is received for all brought in feed and retained for four years</w:t>
      </w:r>
      <w:r w:rsidR="00303744" w:rsidRPr="00AC115F">
        <w:rPr>
          <w:rFonts w:cs="Times New Roman"/>
          <w:color w:val="244061" w:themeColor="accent1" w:themeShade="80"/>
          <w:sz w:val="20"/>
          <w:szCs w:val="20"/>
        </w:rPr>
        <w:t xml:space="preserve">. </w:t>
      </w:r>
    </w:p>
    <w:p w14:paraId="2D0DF6AF" w14:textId="77777777" w:rsidR="008F6FD1" w:rsidRPr="00AC115F" w:rsidRDefault="008F6FD1" w:rsidP="00AC115F">
      <w:pPr>
        <w:spacing w:after="0" w:line="240" w:lineRule="auto"/>
        <w:ind w:left="142"/>
        <w:rPr>
          <w:rFonts w:cs="Times New Roman"/>
          <w:color w:val="244061" w:themeColor="accent1" w:themeShade="80"/>
          <w:sz w:val="20"/>
          <w:szCs w:val="20"/>
        </w:rPr>
      </w:pPr>
      <w:r w:rsidRPr="00AC115F">
        <w:rPr>
          <w:rFonts w:cs="Times New Roman"/>
          <w:color w:val="244061" w:themeColor="accent1" w:themeShade="80"/>
          <w:sz w:val="20"/>
          <w:szCs w:val="20"/>
        </w:rPr>
        <w:t>•</w:t>
      </w:r>
      <w:r w:rsidRPr="00AC115F">
        <w:rPr>
          <w:rFonts w:cs="Times New Roman"/>
          <w:color w:val="244061" w:themeColor="accent1" w:themeShade="80"/>
          <w:sz w:val="20"/>
          <w:szCs w:val="20"/>
        </w:rPr>
        <w:tab/>
        <w:t>Storing the feed in a manner that avoids degradation or contamination</w:t>
      </w:r>
    </w:p>
    <w:p w14:paraId="4F0A867C" w14:textId="683A281E" w:rsidR="008F6FD1" w:rsidRPr="00AC115F" w:rsidRDefault="008F6FD1" w:rsidP="00AC115F">
      <w:pPr>
        <w:spacing w:after="0" w:line="240" w:lineRule="auto"/>
        <w:ind w:left="113"/>
        <w:rPr>
          <w:rFonts w:cs="Times New Roman"/>
          <w:color w:val="244061" w:themeColor="accent1" w:themeShade="80"/>
          <w:sz w:val="20"/>
          <w:szCs w:val="20"/>
        </w:rPr>
      </w:pPr>
      <w:r w:rsidRPr="00AC115F">
        <w:rPr>
          <w:rFonts w:cs="Times New Roman"/>
          <w:color w:val="244061" w:themeColor="accent1" w:themeShade="80"/>
          <w:sz w:val="20"/>
          <w:szCs w:val="20"/>
        </w:rPr>
        <w:t xml:space="preserve">Using the feed appropriately </w:t>
      </w:r>
      <w:r w:rsidR="0013005E" w:rsidRPr="00AC115F">
        <w:rPr>
          <w:rFonts w:cs="Times New Roman"/>
          <w:color w:val="244061" w:themeColor="accent1" w:themeShade="80"/>
          <w:sz w:val="20"/>
          <w:szCs w:val="20"/>
        </w:rPr>
        <w:t>i.e.,</w:t>
      </w:r>
      <w:r w:rsidRPr="00AC115F">
        <w:rPr>
          <w:rFonts w:cs="Times New Roman"/>
          <w:color w:val="244061" w:themeColor="accent1" w:themeShade="80"/>
          <w:sz w:val="20"/>
          <w:szCs w:val="20"/>
        </w:rPr>
        <w:t xml:space="preserve"> feeding at appropriate levels to the appropriate class of stock.</w:t>
      </w:r>
    </w:p>
    <w:tbl>
      <w:tblPr>
        <w:tblpPr w:leftFromText="180" w:rightFromText="180" w:vertAnchor="page" w:horzAnchor="page" w:tblpX="256" w:tblpY="826"/>
        <w:tblW w:w="1148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3375"/>
        <w:gridCol w:w="3039"/>
      </w:tblGrid>
      <w:tr w:rsidR="00FA2339" w:rsidRPr="00A61130" w14:paraId="33FD0845" w14:textId="77777777" w:rsidTr="00FA2339">
        <w:trPr>
          <w:trHeight w:val="20"/>
        </w:trPr>
        <w:tc>
          <w:tcPr>
            <w:tcW w:w="11482" w:type="dxa"/>
            <w:gridSpan w:val="3"/>
            <w:tcBorders>
              <w:top w:val="nil"/>
              <w:left w:val="nil"/>
              <w:bottom w:val="single" w:sz="4" w:space="0" w:color="auto"/>
              <w:right w:val="nil"/>
            </w:tcBorders>
            <w:shd w:val="clear" w:color="auto" w:fill="FFFFFF" w:themeFill="background1"/>
          </w:tcPr>
          <w:p w14:paraId="66F083CC" w14:textId="77777777" w:rsidR="00FA2339" w:rsidRPr="00A61130" w:rsidRDefault="00FA2339" w:rsidP="00FA2339">
            <w:pPr>
              <w:tabs>
                <w:tab w:val="left" w:pos="10135"/>
              </w:tabs>
              <w:spacing w:after="60" w:line="240" w:lineRule="auto"/>
              <w:rPr>
                <w:rFonts w:cs="Times New Roman"/>
                <w:b/>
                <w:bCs/>
                <w:i/>
                <w:color w:val="244061" w:themeColor="accent1" w:themeShade="80"/>
                <w:sz w:val="24"/>
                <w:szCs w:val="24"/>
              </w:rPr>
            </w:pPr>
          </w:p>
        </w:tc>
      </w:tr>
      <w:tr w:rsidR="00FA2339" w:rsidRPr="00A61130" w14:paraId="7A7DA2E7" w14:textId="77777777" w:rsidTr="00FA2339">
        <w:trPr>
          <w:trHeight w:val="20"/>
        </w:trPr>
        <w:tc>
          <w:tcPr>
            <w:tcW w:w="11482" w:type="dxa"/>
            <w:gridSpan w:val="3"/>
            <w:tcBorders>
              <w:top w:val="nil"/>
              <w:left w:val="nil"/>
              <w:bottom w:val="single" w:sz="4" w:space="0" w:color="auto"/>
              <w:right w:val="nil"/>
            </w:tcBorders>
            <w:shd w:val="clear" w:color="auto" w:fill="FFFFFF" w:themeFill="background1"/>
          </w:tcPr>
          <w:p w14:paraId="0D330CC5" w14:textId="77777777" w:rsidR="00FA2339" w:rsidRPr="00A61130" w:rsidRDefault="00FA2339" w:rsidP="00FA2339">
            <w:pPr>
              <w:tabs>
                <w:tab w:val="left" w:pos="10135"/>
              </w:tabs>
              <w:spacing w:after="60" w:line="240" w:lineRule="auto"/>
              <w:rPr>
                <w:rFonts w:cs="Times New Roman"/>
                <w:b/>
                <w:bCs/>
                <w:i/>
                <w:color w:val="244061" w:themeColor="accent1" w:themeShade="80"/>
                <w:sz w:val="24"/>
                <w:szCs w:val="24"/>
              </w:rPr>
            </w:pPr>
            <w:r w:rsidRPr="00A61130">
              <w:rPr>
                <w:rFonts w:cs="Times New Roman"/>
                <w:b/>
                <w:bCs/>
                <w:i/>
                <w:color w:val="244061" w:themeColor="accent1" w:themeShade="80"/>
                <w:sz w:val="24"/>
                <w:szCs w:val="24"/>
              </w:rPr>
              <w:t xml:space="preserve">Part 4:  Feed Suitability Assessment </w:t>
            </w:r>
            <w:r w:rsidRPr="00A61130">
              <w:rPr>
                <w:rFonts w:cs="Times New Roman"/>
                <w:bCs/>
                <w:i/>
                <w:color w:val="244061" w:themeColor="accent1" w:themeShade="80"/>
              </w:rPr>
              <w:t>(required in all cases)</w:t>
            </w:r>
          </w:p>
        </w:tc>
      </w:tr>
      <w:tr w:rsidR="00FA2339" w:rsidRPr="00A61130" w14:paraId="154B9233" w14:textId="77777777" w:rsidTr="00FA2339">
        <w:trPr>
          <w:trHeight w:val="20"/>
        </w:trPr>
        <w:tc>
          <w:tcPr>
            <w:tcW w:w="11482" w:type="dxa"/>
            <w:gridSpan w:val="3"/>
            <w:tcBorders>
              <w:top w:val="single" w:sz="4" w:space="0" w:color="auto"/>
            </w:tcBorders>
          </w:tcPr>
          <w:p w14:paraId="40DF60BE" w14:textId="77777777" w:rsidR="00FA2339" w:rsidRPr="00A61130" w:rsidRDefault="00FA2339" w:rsidP="00FA2339">
            <w:pPr>
              <w:spacing w:after="0" w:line="240" w:lineRule="auto"/>
              <w:rPr>
                <w:rFonts w:cs="Times New Roman"/>
                <w:color w:val="244061" w:themeColor="accent1" w:themeShade="80"/>
                <w:sz w:val="21"/>
                <w:szCs w:val="21"/>
              </w:rPr>
            </w:pPr>
            <w:r w:rsidRPr="00A61130">
              <w:rPr>
                <w:rFonts w:cs="Times New Roman"/>
                <w:color w:val="244061" w:themeColor="accent1" w:themeShade="80"/>
                <w:sz w:val="21"/>
                <w:szCs w:val="21"/>
              </w:rPr>
              <w:t xml:space="preserve">For each Feed Risk Area, confirm that the minimum requirement for lactating dairy animal feed has been met and that suitable evidence is available to support the conclusion. Where the feed meets the minimum requirement for </w:t>
            </w:r>
            <w:r w:rsidRPr="00A61130">
              <w:rPr>
                <w:rFonts w:cs="Times New Roman"/>
                <w:b/>
                <w:color w:val="244061" w:themeColor="accent1" w:themeShade="80"/>
                <w:sz w:val="21"/>
                <w:szCs w:val="21"/>
              </w:rPr>
              <w:t>ALL</w:t>
            </w:r>
            <w:r w:rsidRPr="00A61130">
              <w:rPr>
                <w:rFonts w:cs="Times New Roman"/>
                <w:color w:val="244061" w:themeColor="accent1" w:themeShade="80"/>
                <w:sz w:val="21"/>
                <w:szCs w:val="21"/>
              </w:rPr>
              <w:t xml:space="preserve"> risk areas it may be considered </w:t>
            </w:r>
            <w:r w:rsidRPr="00A61130">
              <w:rPr>
                <w:rFonts w:cs="Times New Roman"/>
                <w:b/>
                <w:color w:val="244061" w:themeColor="accent1" w:themeShade="80"/>
                <w:sz w:val="21"/>
                <w:szCs w:val="21"/>
              </w:rPr>
              <w:t>Suitable for Lactating Dairy Animals</w:t>
            </w:r>
            <w:r w:rsidRPr="00A61130">
              <w:rPr>
                <w:rFonts w:cs="Times New Roman"/>
                <w:color w:val="244061" w:themeColor="accent1" w:themeShade="80"/>
                <w:sz w:val="21"/>
                <w:szCs w:val="21"/>
              </w:rPr>
              <w:t xml:space="preserve">. In all other cases, the feed is </w:t>
            </w:r>
            <w:r w:rsidRPr="00A61130">
              <w:rPr>
                <w:rFonts w:cs="Times New Roman"/>
                <w:b/>
                <w:color w:val="244061" w:themeColor="accent1" w:themeShade="80"/>
                <w:sz w:val="21"/>
                <w:szCs w:val="21"/>
              </w:rPr>
              <w:t>Not Suitable for Lactating Dairy Animals.</w:t>
            </w:r>
          </w:p>
          <w:p w14:paraId="548F375B" w14:textId="77777777" w:rsidR="00FA2339" w:rsidRPr="00A61130" w:rsidRDefault="00FA2339" w:rsidP="00FA2339">
            <w:pPr>
              <w:spacing w:after="0" w:line="240" w:lineRule="auto"/>
              <w:rPr>
                <w:rFonts w:cs="Times New Roman"/>
                <w:color w:val="244061" w:themeColor="accent1" w:themeShade="80"/>
                <w:sz w:val="16"/>
                <w:szCs w:val="16"/>
              </w:rPr>
            </w:pPr>
          </w:p>
        </w:tc>
      </w:tr>
      <w:tr w:rsidR="00FA2339" w:rsidRPr="00A61130" w14:paraId="767605FC" w14:textId="77777777" w:rsidTr="00FA2339">
        <w:tblPrEx>
          <w:tblBorders>
            <w:bottom w:val="single" w:sz="4" w:space="0" w:color="auto"/>
          </w:tblBorders>
        </w:tblPrEx>
        <w:trPr>
          <w:trHeight w:val="600"/>
        </w:trPr>
        <w:tc>
          <w:tcPr>
            <w:tcW w:w="5068" w:type="dxa"/>
            <w:shd w:val="clear" w:color="auto" w:fill="D9D9D9"/>
            <w:vAlign w:val="center"/>
          </w:tcPr>
          <w:p w14:paraId="0F3476D6" w14:textId="77777777" w:rsidR="00FA2339" w:rsidRPr="00A61130" w:rsidRDefault="00FA2339" w:rsidP="00FA2339">
            <w:pPr>
              <w:spacing w:after="0" w:line="240" w:lineRule="auto"/>
              <w:rPr>
                <w:rFonts w:cs="Times New Roman"/>
                <w:b/>
                <w:bCs/>
                <w:color w:val="244061" w:themeColor="accent1" w:themeShade="80"/>
                <w:sz w:val="24"/>
                <w:szCs w:val="24"/>
                <w:lang w:eastAsia="en-NZ"/>
              </w:rPr>
            </w:pPr>
            <w:r w:rsidRPr="00A61130">
              <w:rPr>
                <w:b/>
                <w:bCs/>
                <w:color w:val="244061" w:themeColor="accent1" w:themeShade="80"/>
                <w:sz w:val="24"/>
                <w:szCs w:val="24"/>
                <w:lang w:eastAsia="en-NZ"/>
              </w:rPr>
              <w:t>Feed Risk Area</w:t>
            </w:r>
          </w:p>
        </w:tc>
        <w:tc>
          <w:tcPr>
            <w:tcW w:w="3375" w:type="dxa"/>
            <w:shd w:val="clear" w:color="auto" w:fill="D9D9D9"/>
            <w:noWrap/>
            <w:vAlign w:val="center"/>
          </w:tcPr>
          <w:p w14:paraId="6ABFAE15" w14:textId="77777777" w:rsidR="00FA2339" w:rsidRPr="00A61130" w:rsidRDefault="00FA2339" w:rsidP="00FA2339">
            <w:pPr>
              <w:spacing w:after="0" w:line="240" w:lineRule="auto"/>
              <w:rPr>
                <w:rFonts w:cs="Times New Roman"/>
                <w:b/>
                <w:bCs/>
                <w:color w:val="244061" w:themeColor="accent1" w:themeShade="80"/>
                <w:sz w:val="24"/>
                <w:szCs w:val="24"/>
                <w:lang w:eastAsia="en-NZ"/>
              </w:rPr>
            </w:pPr>
            <w:r w:rsidRPr="00A61130">
              <w:rPr>
                <w:b/>
                <w:bCs/>
                <w:color w:val="244061" w:themeColor="accent1" w:themeShade="80"/>
                <w:sz w:val="24"/>
                <w:szCs w:val="24"/>
                <w:lang w:eastAsia="en-NZ"/>
              </w:rPr>
              <w:t>Minimum Requirement for Lactating Dairy Animal Feed</w:t>
            </w:r>
          </w:p>
        </w:tc>
        <w:tc>
          <w:tcPr>
            <w:tcW w:w="3039" w:type="dxa"/>
            <w:shd w:val="clear" w:color="auto" w:fill="D9D9D9"/>
            <w:vAlign w:val="center"/>
          </w:tcPr>
          <w:p w14:paraId="56863A43" w14:textId="77777777" w:rsidR="00FA2339" w:rsidRPr="00A61130" w:rsidRDefault="00FA2339" w:rsidP="00FA2339">
            <w:pPr>
              <w:spacing w:after="0" w:line="240" w:lineRule="auto"/>
              <w:rPr>
                <w:rFonts w:cs="Times New Roman"/>
                <w:b/>
                <w:bCs/>
                <w:color w:val="244061" w:themeColor="accent1" w:themeShade="80"/>
                <w:sz w:val="24"/>
                <w:szCs w:val="24"/>
                <w:lang w:eastAsia="en-NZ"/>
              </w:rPr>
            </w:pPr>
            <w:r w:rsidRPr="00A61130">
              <w:rPr>
                <w:rFonts w:cs="Times New Roman"/>
                <w:b/>
                <w:bCs/>
                <w:color w:val="244061" w:themeColor="accent1" w:themeShade="80"/>
                <w:sz w:val="24"/>
                <w:szCs w:val="24"/>
                <w:lang w:eastAsia="en-NZ"/>
              </w:rPr>
              <w:t>Examples of Supporting Evidence</w:t>
            </w:r>
          </w:p>
        </w:tc>
      </w:tr>
      <w:tr w:rsidR="00FA2339" w:rsidRPr="00A61130" w14:paraId="60B22FCC" w14:textId="77777777" w:rsidTr="00FA2339">
        <w:tblPrEx>
          <w:tblBorders>
            <w:bottom w:val="single" w:sz="4" w:space="0" w:color="auto"/>
          </w:tblBorders>
        </w:tblPrEx>
        <w:trPr>
          <w:trHeight w:val="2307"/>
        </w:trPr>
        <w:tc>
          <w:tcPr>
            <w:tcW w:w="5068" w:type="dxa"/>
          </w:tcPr>
          <w:p w14:paraId="28D09919" w14:textId="77777777" w:rsidR="00FA2339" w:rsidRPr="00A61130" w:rsidRDefault="00FA2339" w:rsidP="00FA2339">
            <w:pPr>
              <w:spacing w:after="0" w:line="240" w:lineRule="auto"/>
              <w:rPr>
                <w:rFonts w:cs="Times New Roman"/>
                <w:b/>
                <w:bCs/>
                <w:color w:val="244061" w:themeColor="accent1" w:themeShade="80"/>
                <w:lang w:eastAsia="en-NZ"/>
              </w:rPr>
            </w:pPr>
            <w:r w:rsidRPr="00A61130">
              <w:rPr>
                <w:b/>
                <w:bCs/>
                <w:color w:val="244061" w:themeColor="accent1" w:themeShade="80"/>
                <w:lang w:eastAsia="en-NZ"/>
              </w:rPr>
              <w:t xml:space="preserve">Chemical Residues </w:t>
            </w:r>
          </w:p>
          <w:p w14:paraId="658E13FE" w14:textId="34411E80" w:rsidR="00FA2339" w:rsidRPr="00A61130" w:rsidRDefault="00FA2339" w:rsidP="00FA2339">
            <w:pPr>
              <w:spacing w:after="0" w:line="240" w:lineRule="auto"/>
              <w:rPr>
                <w:rFonts w:cs="Times New Roman"/>
                <w:color w:val="244061" w:themeColor="accent1" w:themeShade="80"/>
                <w:lang w:eastAsia="en-NZ"/>
              </w:rPr>
            </w:pPr>
            <w:r w:rsidRPr="00A61130">
              <w:rPr>
                <w:color w:val="244061" w:themeColor="accent1" w:themeShade="80"/>
                <w:lang w:eastAsia="en-NZ"/>
              </w:rPr>
              <w:t xml:space="preserve">The presence of chemical/biological contaminants in milk represents major food safety, commercial, and reputational risks to the dairy industry. The level of contaminants/residues in the feed must be below relevant </w:t>
            </w:r>
            <w:r w:rsidR="0068267E">
              <w:rPr>
                <w:color w:val="244061" w:themeColor="accent1" w:themeShade="80"/>
                <w:lang w:eastAsia="en-NZ"/>
              </w:rPr>
              <w:t>(</w:t>
            </w:r>
            <w:r w:rsidR="0068267E" w:rsidRPr="000E50B5">
              <w:rPr>
                <w:color w:val="244061" w:themeColor="accent1" w:themeShade="80"/>
                <w:lang w:eastAsia="en-NZ"/>
              </w:rPr>
              <w:t>Maximum Residue Limits)</w:t>
            </w:r>
            <w:r w:rsidR="0068267E">
              <w:rPr>
                <w:color w:val="244061" w:themeColor="accent1" w:themeShade="80"/>
                <w:lang w:eastAsia="en-NZ"/>
              </w:rPr>
              <w:t xml:space="preserve"> </w:t>
            </w:r>
            <w:r w:rsidRPr="00A61130">
              <w:rPr>
                <w:color w:val="244061" w:themeColor="accent1" w:themeShade="80"/>
                <w:lang w:eastAsia="en-NZ"/>
              </w:rPr>
              <w:t xml:space="preserve">MRLs and not result in detection in milk above MRLs when fed at recommended rates. </w:t>
            </w:r>
          </w:p>
        </w:tc>
        <w:tc>
          <w:tcPr>
            <w:tcW w:w="3375" w:type="dxa"/>
          </w:tcPr>
          <w:p w14:paraId="16A1F528" w14:textId="77777777" w:rsidR="00FA2339" w:rsidRPr="00A61130" w:rsidRDefault="00FA2339" w:rsidP="00FA2339">
            <w:pPr>
              <w:spacing w:after="0" w:line="240" w:lineRule="auto"/>
              <w:rPr>
                <w:color w:val="244061" w:themeColor="accent1" w:themeShade="80"/>
              </w:rPr>
            </w:pPr>
          </w:p>
          <w:p w14:paraId="5E46B900" w14:textId="77777777" w:rsidR="00FA2339" w:rsidRPr="00A61130" w:rsidRDefault="00FA2339" w:rsidP="00FA2339">
            <w:pPr>
              <w:spacing w:after="0" w:line="240" w:lineRule="auto"/>
              <w:rPr>
                <w:color w:val="244061" w:themeColor="accent1" w:themeShade="80"/>
              </w:rPr>
            </w:pPr>
            <w:r w:rsidRPr="00A61130">
              <w:rPr>
                <w:color w:val="244061" w:themeColor="accent1" w:themeShade="80"/>
              </w:rPr>
              <w:t>The vendor has appropriate assurances from raw material supplier(s), in depth knowledge of the raw material production methods, and/or test results for each batch of raw material confirming acceptable residue levels.</w:t>
            </w:r>
          </w:p>
          <w:p w14:paraId="5A341B0D" w14:textId="77777777" w:rsidR="00FA2339" w:rsidRPr="00A61130" w:rsidRDefault="00FA2339" w:rsidP="00FA2339">
            <w:pPr>
              <w:spacing w:after="0" w:line="240" w:lineRule="auto"/>
              <w:rPr>
                <w:color w:val="244061" w:themeColor="accent1" w:themeShade="80"/>
              </w:rPr>
            </w:pPr>
          </w:p>
        </w:tc>
        <w:tc>
          <w:tcPr>
            <w:tcW w:w="3039" w:type="dxa"/>
          </w:tcPr>
          <w:p w14:paraId="1BFEAAB3" w14:textId="77777777" w:rsidR="00FA2339" w:rsidRPr="00A61130" w:rsidRDefault="00FA2339" w:rsidP="00FA2339">
            <w:pPr>
              <w:spacing w:after="0" w:line="240" w:lineRule="auto"/>
              <w:ind w:left="99"/>
              <w:rPr>
                <w:color w:val="244061" w:themeColor="accent1" w:themeShade="80"/>
              </w:rPr>
            </w:pPr>
          </w:p>
          <w:p w14:paraId="13E75ADD"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Declaration from feed supplier/grower confirming that any fumigant/pesticide /insecticide/herbicide, was applied in accordance with label requirements and that all specified withholding times were observed prior to harvest or sale, as appropriate.</w:t>
            </w:r>
          </w:p>
          <w:p w14:paraId="2D958EDA"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Copy of raw material manufacturing process.</w:t>
            </w:r>
          </w:p>
          <w:p w14:paraId="5D960E5F"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Chemical test results</w:t>
            </w:r>
          </w:p>
        </w:tc>
      </w:tr>
      <w:tr w:rsidR="00FA2339" w:rsidRPr="00A61130" w14:paraId="671CB04D" w14:textId="77777777" w:rsidTr="00FA2339">
        <w:tblPrEx>
          <w:tblBorders>
            <w:bottom w:val="single" w:sz="4" w:space="0" w:color="auto"/>
          </w:tblBorders>
        </w:tblPrEx>
        <w:trPr>
          <w:trHeight w:val="1282"/>
        </w:trPr>
        <w:tc>
          <w:tcPr>
            <w:tcW w:w="5068" w:type="dxa"/>
          </w:tcPr>
          <w:p w14:paraId="2EE0846B" w14:textId="77777777" w:rsidR="00FA2339" w:rsidRPr="00A61130" w:rsidRDefault="00FA2339" w:rsidP="00FA2339">
            <w:pPr>
              <w:spacing w:after="0" w:line="240" w:lineRule="auto"/>
              <w:rPr>
                <w:rFonts w:cs="Times New Roman"/>
                <w:b/>
                <w:bCs/>
                <w:color w:val="244061" w:themeColor="accent1" w:themeShade="80"/>
                <w:lang w:eastAsia="en-NZ"/>
              </w:rPr>
            </w:pPr>
            <w:r w:rsidRPr="00A61130">
              <w:rPr>
                <w:b/>
                <w:bCs/>
                <w:color w:val="244061" w:themeColor="accent1" w:themeShade="80"/>
                <w:lang w:eastAsia="en-NZ"/>
              </w:rPr>
              <w:t xml:space="preserve">Biological/Toxin Residues </w:t>
            </w:r>
          </w:p>
          <w:p w14:paraId="7644D881" w14:textId="77777777" w:rsidR="00FA2339" w:rsidRPr="00A61130" w:rsidRDefault="00FA2339" w:rsidP="00FA2339">
            <w:pPr>
              <w:spacing w:after="0" w:line="240" w:lineRule="auto"/>
              <w:rPr>
                <w:rFonts w:cs="Times New Roman"/>
                <w:color w:val="244061" w:themeColor="accent1" w:themeShade="80"/>
                <w:lang w:eastAsia="en-NZ"/>
              </w:rPr>
            </w:pPr>
            <w:r w:rsidRPr="00A61130">
              <w:rPr>
                <w:color w:val="244061" w:themeColor="accent1" w:themeShade="80"/>
                <w:lang w:eastAsia="en-NZ"/>
              </w:rPr>
              <w:t>Copra has been shown to present a high risk of elevated aflatoxin levels in milk. An intake of less than 15% of the total diet has been set to manage this risk.</w:t>
            </w:r>
          </w:p>
        </w:tc>
        <w:tc>
          <w:tcPr>
            <w:tcW w:w="3375" w:type="dxa"/>
          </w:tcPr>
          <w:p w14:paraId="4A32D2AF" w14:textId="5CF6E1EC" w:rsidR="00FA2339" w:rsidRPr="00A61130" w:rsidRDefault="00FA2339" w:rsidP="00FA2339">
            <w:pPr>
              <w:spacing w:after="0" w:line="240" w:lineRule="auto"/>
              <w:rPr>
                <w:color w:val="244061" w:themeColor="accent1" w:themeShade="80"/>
              </w:rPr>
            </w:pPr>
            <w:r w:rsidRPr="00A61130">
              <w:rPr>
                <w:color w:val="244061" w:themeColor="accent1" w:themeShade="80"/>
              </w:rPr>
              <w:t xml:space="preserve">The feed contains no copra, or in the case of compound feeds, </w:t>
            </w:r>
            <w:r w:rsidR="00303744" w:rsidRPr="00A61130">
              <w:rPr>
                <w:color w:val="244061" w:themeColor="accent1" w:themeShade="80"/>
              </w:rPr>
              <w:t>which</w:t>
            </w:r>
            <w:r w:rsidRPr="00A61130">
              <w:rPr>
                <w:color w:val="244061" w:themeColor="accent1" w:themeShade="80"/>
              </w:rPr>
              <w:t xml:space="preserve"> contains less than 15% copra </w:t>
            </w:r>
            <w:r w:rsidRPr="00A61130">
              <w:rPr>
                <w:color w:val="244061" w:themeColor="accent1" w:themeShade="80"/>
                <w:u w:val="single"/>
              </w:rPr>
              <w:t>and</w:t>
            </w:r>
            <w:r w:rsidRPr="00A61130">
              <w:rPr>
                <w:color w:val="244061" w:themeColor="accent1" w:themeShade="80"/>
              </w:rPr>
              <w:t xml:space="preserve"> 5ppb aflatoxin.</w:t>
            </w:r>
          </w:p>
          <w:p w14:paraId="1AC96D4D" w14:textId="77777777" w:rsidR="00FA2339" w:rsidRPr="00A61130" w:rsidRDefault="00FA2339" w:rsidP="00FA2339">
            <w:pPr>
              <w:spacing w:after="0" w:line="240" w:lineRule="auto"/>
              <w:rPr>
                <w:color w:val="244061" w:themeColor="accent1" w:themeShade="80"/>
              </w:rPr>
            </w:pPr>
          </w:p>
          <w:p w14:paraId="3C72E1C3" w14:textId="77777777" w:rsidR="00FA2339" w:rsidRPr="00A61130" w:rsidRDefault="00FA2339" w:rsidP="00FA2339">
            <w:pPr>
              <w:spacing w:after="0" w:line="240" w:lineRule="auto"/>
              <w:rPr>
                <w:color w:val="244061" w:themeColor="accent1" w:themeShade="80"/>
              </w:rPr>
            </w:pPr>
            <w:r w:rsidRPr="00A61130">
              <w:rPr>
                <w:color w:val="244061" w:themeColor="accent1" w:themeShade="80"/>
              </w:rPr>
              <w:t>Bulk copra cannot be fed to lactating cows</w:t>
            </w:r>
          </w:p>
        </w:tc>
        <w:tc>
          <w:tcPr>
            <w:tcW w:w="3039" w:type="dxa"/>
          </w:tcPr>
          <w:p w14:paraId="1E4BD7EC" w14:textId="77777777" w:rsidR="00FA2339" w:rsidRPr="00A61130" w:rsidRDefault="00FA2339" w:rsidP="00FA2339">
            <w:pPr>
              <w:spacing w:after="0" w:line="240" w:lineRule="auto"/>
              <w:ind w:left="96"/>
              <w:rPr>
                <w:color w:val="244061" w:themeColor="accent1" w:themeShade="80"/>
              </w:rPr>
            </w:pPr>
          </w:p>
          <w:p w14:paraId="5EA749A8"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 xml:space="preserve">Test results for bacteria, yeast, fungi, and mycotoxins as appropriate to the feed. </w:t>
            </w:r>
          </w:p>
          <w:p w14:paraId="52C19277"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Details of copra content of feed.</w:t>
            </w:r>
          </w:p>
        </w:tc>
      </w:tr>
      <w:tr w:rsidR="00432542" w:rsidRPr="00A61130" w14:paraId="660F5266" w14:textId="77777777" w:rsidTr="00FA2339">
        <w:tblPrEx>
          <w:tblBorders>
            <w:bottom w:val="single" w:sz="4" w:space="0" w:color="auto"/>
          </w:tblBorders>
        </w:tblPrEx>
        <w:trPr>
          <w:trHeight w:val="1454"/>
        </w:trPr>
        <w:tc>
          <w:tcPr>
            <w:tcW w:w="5068" w:type="dxa"/>
          </w:tcPr>
          <w:p w14:paraId="549D42DB" w14:textId="77777777" w:rsidR="00432542" w:rsidRPr="00A544A2" w:rsidRDefault="00432542" w:rsidP="00432542">
            <w:pPr>
              <w:spacing w:after="0" w:line="240" w:lineRule="auto"/>
              <w:rPr>
                <w:b/>
                <w:bCs/>
                <w:sz w:val="20"/>
                <w:szCs w:val="20"/>
              </w:rPr>
            </w:pPr>
            <w:r w:rsidRPr="00A544A2">
              <w:rPr>
                <w:b/>
                <w:bCs/>
                <w:sz w:val="20"/>
                <w:szCs w:val="20"/>
              </w:rPr>
              <w:t xml:space="preserve">Ruminant </w:t>
            </w:r>
            <w:r>
              <w:rPr>
                <w:b/>
                <w:bCs/>
                <w:sz w:val="20"/>
                <w:szCs w:val="20"/>
              </w:rPr>
              <w:t xml:space="preserve">and </w:t>
            </w:r>
            <w:r w:rsidRPr="00BB52A1">
              <w:rPr>
                <w:b/>
                <w:bCs/>
                <w:sz w:val="20"/>
                <w:szCs w:val="20"/>
              </w:rPr>
              <w:t>Porcine</w:t>
            </w:r>
            <w:r>
              <w:rPr>
                <w:b/>
                <w:bCs/>
                <w:sz w:val="20"/>
                <w:szCs w:val="20"/>
              </w:rPr>
              <w:t xml:space="preserve"> </w:t>
            </w:r>
            <w:r w:rsidRPr="00A544A2">
              <w:rPr>
                <w:b/>
                <w:bCs/>
                <w:sz w:val="20"/>
                <w:szCs w:val="20"/>
              </w:rPr>
              <w:t>Protein</w:t>
            </w:r>
          </w:p>
          <w:p w14:paraId="301A9FA1" w14:textId="77777777" w:rsidR="00432542" w:rsidRDefault="00432542" w:rsidP="00432542">
            <w:pPr>
              <w:spacing w:after="0" w:line="240" w:lineRule="auto"/>
              <w:rPr>
                <w:sz w:val="20"/>
                <w:szCs w:val="20"/>
              </w:rPr>
            </w:pPr>
            <w:r w:rsidRPr="00A544A2">
              <w:rPr>
                <w:sz w:val="20"/>
                <w:szCs w:val="20"/>
              </w:rPr>
              <w:t>Feeding of ruminant protein to ruminants can lead to the development of BSE in cattle and similar conditions in other ruminants. The feeding of ruminant protein is controlled under the Ruminant Protein Regulations.</w:t>
            </w:r>
          </w:p>
          <w:p w14:paraId="0843C0CE" w14:textId="0832623D" w:rsidR="00432542" w:rsidRPr="00A61130" w:rsidRDefault="00432542" w:rsidP="00432542">
            <w:pPr>
              <w:spacing w:after="0" w:line="240" w:lineRule="auto"/>
              <w:rPr>
                <w:rFonts w:cs="Times New Roman"/>
                <w:color w:val="244061" w:themeColor="accent1" w:themeShade="80"/>
                <w:lang w:eastAsia="en-NZ"/>
              </w:rPr>
            </w:pPr>
            <w:r w:rsidRPr="00BB52A1">
              <w:rPr>
                <w:sz w:val="20"/>
                <w:szCs w:val="20"/>
              </w:rPr>
              <w:t xml:space="preserve">Porcine proteins </w:t>
            </w:r>
            <w:r w:rsidR="00303744" w:rsidRPr="00BB52A1">
              <w:rPr>
                <w:sz w:val="20"/>
                <w:szCs w:val="20"/>
              </w:rPr>
              <w:t xml:space="preserve">can restrict </w:t>
            </w:r>
            <w:r w:rsidRPr="00BB52A1">
              <w:rPr>
                <w:sz w:val="20"/>
                <w:szCs w:val="20"/>
              </w:rPr>
              <w:t>access to some markets.</w:t>
            </w:r>
          </w:p>
        </w:tc>
        <w:tc>
          <w:tcPr>
            <w:tcW w:w="3375" w:type="dxa"/>
          </w:tcPr>
          <w:p w14:paraId="350806FB" w14:textId="77777777" w:rsidR="00432542" w:rsidRPr="00A544A2" w:rsidRDefault="00432542" w:rsidP="00432542">
            <w:pPr>
              <w:spacing w:after="0" w:line="240" w:lineRule="auto"/>
              <w:rPr>
                <w:sz w:val="20"/>
                <w:szCs w:val="20"/>
              </w:rPr>
            </w:pPr>
          </w:p>
          <w:p w14:paraId="30FB3639" w14:textId="10009990" w:rsidR="00432542" w:rsidRPr="00A61130" w:rsidRDefault="00432542" w:rsidP="00432542">
            <w:pPr>
              <w:spacing w:after="0" w:line="240" w:lineRule="auto"/>
              <w:rPr>
                <w:color w:val="244061" w:themeColor="accent1" w:themeShade="80"/>
              </w:rPr>
            </w:pPr>
            <w:r w:rsidRPr="00A544A2">
              <w:rPr>
                <w:sz w:val="20"/>
                <w:szCs w:val="20"/>
              </w:rPr>
              <w:t xml:space="preserve">The feed contains no ruminant </w:t>
            </w:r>
            <w:r>
              <w:rPr>
                <w:sz w:val="20"/>
                <w:szCs w:val="20"/>
              </w:rPr>
              <w:t xml:space="preserve">or </w:t>
            </w:r>
            <w:r w:rsidRPr="00BB52A1">
              <w:rPr>
                <w:sz w:val="20"/>
                <w:szCs w:val="20"/>
              </w:rPr>
              <w:t>porcine</w:t>
            </w:r>
            <w:r>
              <w:rPr>
                <w:sz w:val="20"/>
                <w:szCs w:val="20"/>
              </w:rPr>
              <w:t xml:space="preserve"> </w:t>
            </w:r>
            <w:r w:rsidRPr="00A544A2">
              <w:rPr>
                <w:sz w:val="20"/>
                <w:szCs w:val="20"/>
              </w:rPr>
              <w:t xml:space="preserve">protein as an ingredient and was not manufactured in a shared processing facility where ruminant </w:t>
            </w:r>
            <w:r>
              <w:rPr>
                <w:sz w:val="20"/>
                <w:szCs w:val="20"/>
              </w:rPr>
              <w:t xml:space="preserve">or </w:t>
            </w:r>
            <w:r w:rsidRPr="00BB52A1">
              <w:rPr>
                <w:sz w:val="20"/>
                <w:szCs w:val="20"/>
              </w:rPr>
              <w:t>porcine</w:t>
            </w:r>
            <w:r>
              <w:rPr>
                <w:sz w:val="20"/>
                <w:szCs w:val="20"/>
              </w:rPr>
              <w:t xml:space="preserve"> </w:t>
            </w:r>
            <w:r w:rsidRPr="00A544A2">
              <w:rPr>
                <w:sz w:val="20"/>
                <w:szCs w:val="20"/>
              </w:rPr>
              <w:t xml:space="preserve">protein is processed. </w:t>
            </w:r>
          </w:p>
        </w:tc>
        <w:tc>
          <w:tcPr>
            <w:tcW w:w="3039" w:type="dxa"/>
          </w:tcPr>
          <w:p w14:paraId="37497F76" w14:textId="77777777" w:rsidR="00432542" w:rsidRPr="00A544A2" w:rsidRDefault="00432542" w:rsidP="00432542">
            <w:pPr>
              <w:spacing w:after="0" w:line="240" w:lineRule="auto"/>
              <w:ind w:left="99"/>
              <w:rPr>
                <w:sz w:val="20"/>
                <w:szCs w:val="20"/>
              </w:rPr>
            </w:pPr>
          </w:p>
          <w:p w14:paraId="19ABB3EA" w14:textId="77777777" w:rsidR="00432542" w:rsidRPr="00A544A2" w:rsidRDefault="00432542" w:rsidP="00432542">
            <w:pPr>
              <w:pStyle w:val="ListParagraph"/>
              <w:numPr>
                <w:ilvl w:val="0"/>
                <w:numId w:val="4"/>
              </w:numPr>
              <w:spacing w:after="0" w:line="240" w:lineRule="auto"/>
              <w:ind w:left="459"/>
              <w:rPr>
                <w:sz w:val="20"/>
                <w:szCs w:val="20"/>
              </w:rPr>
            </w:pPr>
            <w:r w:rsidRPr="00A544A2">
              <w:rPr>
                <w:sz w:val="20"/>
                <w:szCs w:val="20"/>
              </w:rPr>
              <w:t xml:space="preserve">List of feed ingredients </w:t>
            </w:r>
          </w:p>
          <w:p w14:paraId="493DE1E1" w14:textId="6B21E93A" w:rsidR="00432542" w:rsidRPr="00A61130" w:rsidRDefault="00432542" w:rsidP="00432542">
            <w:pPr>
              <w:pStyle w:val="ListParagraph"/>
              <w:numPr>
                <w:ilvl w:val="0"/>
                <w:numId w:val="4"/>
              </w:numPr>
              <w:spacing w:after="0" w:line="240" w:lineRule="auto"/>
              <w:ind w:left="459"/>
              <w:rPr>
                <w:color w:val="244061" w:themeColor="accent1" w:themeShade="80"/>
              </w:rPr>
            </w:pPr>
            <w:r w:rsidRPr="00A544A2">
              <w:rPr>
                <w:sz w:val="20"/>
                <w:szCs w:val="20"/>
              </w:rPr>
              <w:t xml:space="preserve">Details of production facility used for manufacture. </w:t>
            </w:r>
          </w:p>
        </w:tc>
      </w:tr>
      <w:tr w:rsidR="00FA2339" w:rsidRPr="00A61130" w14:paraId="6490BEA0" w14:textId="77777777" w:rsidTr="00FA2339">
        <w:tblPrEx>
          <w:tblBorders>
            <w:bottom w:val="single" w:sz="4" w:space="0" w:color="auto"/>
          </w:tblBorders>
        </w:tblPrEx>
        <w:trPr>
          <w:trHeight w:val="1224"/>
        </w:trPr>
        <w:tc>
          <w:tcPr>
            <w:tcW w:w="5068" w:type="dxa"/>
          </w:tcPr>
          <w:p w14:paraId="74D8EED7" w14:textId="77777777" w:rsidR="00FA2339" w:rsidRPr="00A61130" w:rsidRDefault="00FA2339" w:rsidP="00FA2339">
            <w:pPr>
              <w:spacing w:after="0" w:line="240" w:lineRule="auto"/>
              <w:rPr>
                <w:rFonts w:cs="Times New Roman"/>
                <w:b/>
                <w:bCs/>
                <w:color w:val="244061" w:themeColor="accent1" w:themeShade="80"/>
                <w:lang w:eastAsia="en-NZ"/>
              </w:rPr>
            </w:pPr>
            <w:r w:rsidRPr="00A61130">
              <w:rPr>
                <w:b/>
                <w:bCs/>
                <w:color w:val="244061" w:themeColor="accent1" w:themeShade="80"/>
                <w:lang w:eastAsia="en-NZ"/>
              </w:rPr>
              <w:t xml:space="preserve">Human/Municipal Waste </w:t>
            </w:r>
          </w:p>
          <w:p w14:paraId="414F9B80" w14:textId="77777777" w:rsidR="00FA2339" w:rsidRPr="00A61130" w:rsidRDefault="00FA2339" w:rsidP="00FA2339">
            <w:pPr>
              <w:spacing w:after="0" w:line="240" w:lineRule="auto"/>
              <w:rPr>
                <w:rFonts w:cs="Times New Roman"/>
                <w:color w:val="244061" w:themeColor="accent1" w:themeShade="80"/>
                <w:lang w:eastAsia="en-NZ"/>
              </w:rPr>
            </w:pPr>
            <w:r w:rsidRPr="00A61130">
              <w:rPr>
                <w:color w:val="244061" w:themeColor="accent1" w:themeShade="80"/>
                <w:lang w:eastAsia="en-NZ"/>
              </w:rPr>
              <w:t>Some markets have an aversion to the practice of applying human/municipal waste on crops used for feed manufacture or on the land used to grow those crops.</w:t>
            </w:r>
          </w:p>
        </w:tc>
        <w:tc>
          <w:tcPr>
            <w:tcW w:w="3375" w:type="dxa"/>
          </w:tcPr>
          <w:p w14:paraId="260D5ED5" w14:textId="77777777" w:rsidR="00FA2339" w:rsidRPr="00A61130" w:rsidRDefault="00FA2339" w:rsidP="00FA2339">
            <w:pPr>
              <w:spacing w:after="0" w:line="240" w:lineRule="auto"/>
              <w:rPr>
                <w:color w:val="244061" w:themeColor="accent1" w:themeShade="80"/>
              </w:rPr>
            </w:pPr>
          </w:p>
          <w:p w14:paraId="69FBE958" w14:textId="77777777" w:rsidR="00FA2339" w:rsidRPr="00A61130" w:rsidRDefault="00FA2339" w:rsidP="00FA2339">
            <w:pPr>
              <w:spacing w:after="0" w:line="240" w:lineRule="auto"/>
              <w:rPr>
                <w:color w:val="244061" w:themeColor="accent1" w:themeShade="80"/>
              </w:rPr>
            </w:pPr>
            <w:r w:rsidRPr="00A61130">
              <w:rPr>
                <w:color w:val="244061" w:themeColor="accent1" w:themeShade="80"/>
              </w:rPr>
              <w:t xml:space="preserve">Human/municipal waste </w:t>
            </w:r>
            <w:r w:rsidRPr="00A61130">
              <w:rPr>
                <w:b/>
                <w:color w:val="244061" w:themeColor="accent1" w:themeShade="80"/>
              </w:rPr>
              <w:t>has not</w:t>
            </w:r>
            <w:r w:rsidRPr="00A61130">
              <w:rPr>
                <w:color w:val="244061" w:themeColor="accent1" w:themeShade="80"/>
              </w:rPr>
              <w:t xml:space="preserve"> been applied to land used to grow the source material.</w:t>
            </w:r>
          </w:p>
        </w:tc>
        <w:tc>
          <w:tcPr>
            <w:tcW w:w="3039" w:type="dxa"/>
          </w:tcPr>
          <w:p w14:paraId="0033B841" w14:textId="77777777" w:rsidR="00FA2339" w:rsidRPr="00A61130" w:rsidRDefault="00FA2339" w:rsidP="00FA2339">
            <w:pPr>
              <w:spacing w:after="0" w:line="240" w:lineRule="auto"/>
              <w:ind w:left="99"/>
              <w:rPr>
                <w:color w:val="244061" w:themeColor="accent1" w:themeShade="80"/>
              </w:rPr>
            </w:pPr>
          </w:p>
          <w:p w14:paraId="5B303C93"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Declaration from feed supplier/grower.</w:t>
            </w:r>
          </w:p>
        </w:tc>
      </w:tr>
      <w:tr w:rsidR="00FA2339" w:rsidRPr="00A61130" w14:paraId="61185FDC" w14:textId="77777777" w:rsidTr="00FA2339">
        <w:tblPrEx>
          <w:tblBorders>
            <w:bottom w:val="single" w:sz="4" w:space="0" w:color="auto"/>
          </w:tblBorders>
        </w:tblPrEx>
        <w:trPr>
          <w:trHeight w:val="2010"/>
        </w:trPr>
        <w:tc>
          <w:tcPr>
            <w:tcW w:w="5068" w:type="dxa"/>
          </w:tcPr>
          <w:p w14:paraId="1FEDE595" w14:textId="77777777" w:rsidR="00FA2339" w:rsidRPr="00A61130" w:rsidRDefault="00FA2339" w:rsidP="00FA2339">
            <w:pPr>
              <w:spacing w:after="0" w:line="240" w:lineRule="auto"/>
              <w:rPr>
                <w:rFonts w:cs="Times New Roman"/>
                <w:b/>
                <w:bCs/>
                <w:color w:val="244061" w:themeColor="accent1" w:themeShade="80"/>
                <w:lang w:eastAsia="en-NZ"/>
              </w:rPr>
            </w:pPr>
            <w:r w:rsidRPr="00A61130">
              <w:rPr>
                <w:b/>
                <w:bCs/>
                <w:color w:val="244061" w:themeColor="accent1" w:themeShade="80"/>
                <w:lang w:eastAsia="en-NZ"/>
              </w:rPr>
              <w:t>Meat/Industrial Waste</w:t>
            </w:r>
          </w:p>
          <w:p w14:paraId="048D365C" w14:textId="77777777" w:rsidR="00FA2339" w:rsidRPr="00A61130" w:rsidRDefault="00FA2339" w:rsidP="00FA2339">
            <w:pPr>
              <w:spacing w:after="0" w:line="240" w:lineRule="auto"/>
              <w:rPr>
                <w:rFonts w:cs="Times New Roman"/>
                <w:color w:val="244061" w:themeColor="accent1" w:themeShade="80"/>
                <w:lang w:eastAsia="en-NZ"/>
              </w:rPr>
            </w:pPr>
            <w:r w:rsidRPr="00A61130">
              <w:rPr>
                <w:color w:val="244061" w:themeColor="accent1" w:themeShade="80"/>
                <w:lang w:eastAsia="en-NZ"/>
              </w:rPr>
              <w:t>Uncontrolled application of meat/industrial waste on crops used for feed manufacture or on the land used to grow those crops can lead to contamination or market rejection. In cases where the risk is sufficiently managed by use of an industry approved management plan, the resulting feed may be suitable for dairy cattle.</w:t>
            </w:r>
          </w:p>
        </w:tc>
        <w:tc>
          <w:tcPr>
            <w:tcW w:w="3375" w:type="dxa"/>
          </w:tcPr>
          <w:p w14:paraId="386B27DC" w14:textId="77777777" w:rsidR="00FA2339" w:rsidRPr="00A61130" w:rsidRDefault="00FA2339" w:rsidP="00FA2339">
            <w:pPr>
              <w:spacing w:after="0" w:line="240" w:lineRule="auto"/>
              <w:rPr>
                <w:color w:val="244061" w:themeColor="accent1" w:themeShade="80"/>
              </w:rPr>
            </w:pPr>
          </w:p>
          <w:p w14:paraId="01E504DB" w14:textId="77777777" w:rsidR="00FA2339" w:rsidRPr="00A61130" w:rsidRDefault="00FA2339" w:rsidP="00FA2339">
            <w:pPr>
              <w:spacing w:after="0" w:line="240" w:lineRule="auto"/>
              <w:rPr>
                <w:color w:val="244061" w:themeColor="accent1" w:themeShade="80"/>
              </w:rPr>
            </w:pPr>
            <w:r w:rsidRPr="00A61130">
              <w:rPr>
                <w:color w:val="244061" w:themeColor="accent1" w:themeShade="80"/>
              </w:rPr>
              <w:t xml:space="preserve">No meat/industrial waste has been applied to land used to grow the feed or; </w:t>
            </w:r>
          </w:p>
          <w:p w14:paraId="49F8088B" w14:textId="77777777" w:rsidR="00FA2339" w:rsidRPr="00A61130" w:rsidRDefault="00FA2339" w:rsidP="00FA2339">
            <w:pPr>
              <w:spacing w:after="0" w:line="240" w:lineRule="auto"/>
              <w:rPr>
                <w:color w:val="244061" w:themeColor="accent1" w:themeShade="80"/>
              </w:rPr>
            </w:pPr>
            <w:r w:rsidRPr="00A61130">
              <w:rPr>
                <w:color w:val="244061" w:themeColor="accent1" w:themeShade="80"/>
              </w:rPr>
              <w:t>Meat/industrial waste has been applied to land in accordance with an approved dairy industry management plan.</w:t>
            </w:r>
          </w:p>
        </w:tc>
        <w:tc>
          <w:tcPr>
            <w:tcW w:w="3039" w:type="dxa"/>
          </w:tcPr>
          <w:p w14:paraId="4B6CA52C" w14:textId="77777777" w:rsidR="00FA2339" w:rsidRPr="00A61130" w:rsidRDefault="00FA2339" w:rsidP="00FA2339">
            <w:pPr>
              <w:spacing w:after="0" w:line="240" w:lineRule="auto"/>
              <w:ind w:left="99"/>
              <w:rPr>
                <w:color w:val="244061" w:themeColor="accent1" w:themeShade="80"/>
              </w:rPr>
            </w:pPr>
          </w:p>
          <w:p w14:paraId="22097050"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Declaration from feed supplier/grower.</w:t>
            </w:r>
          </w:p>
          <w:p w14:paraId="5F26730B" w14:textId="77777777" w:rsidR="00FA2339" w:rsidRPr="00A61130" w:rsidRDefault="00FA2339" w:rsidP="00FA2339">
            <w:pPr>
              <w:pStyle w:val="ListParagraph"/>
              <w:numPr>
                <w:ilvl w:val="0"/>
                <w:numId w:val="4"/>
              </w:numPr>
              <w:spacing w:after="0" w:line="240" w:lineRule="auto"/>
              <w:ind w:left="459"/>
              <w:rPr>
                <w:color w:val="244061" w:themeColor="accent1" w:themeShade="80"/>
              </w:rPr>
            </w:pPr>
            <w:r w:rsidRPr="00A61130">
              <w:rPr>
                <w:color w:val="244061" w:themeColor="accent1" w:themeShade="80"/>
              </w:rPr>
              <w:t>Copy of approved dairy industry management plan.</w:t>
            </w:r>
          </w:p>
        </w:tc>
      </w:tr>
    </w:tbl>
    <w:p w14:paraId="17FC02EA" w14:textId="5E5FDE53" w:rsidR="00E66D1F" w:rsidRDefault="00E66D1F">
      <w:pPr>
        <w:sectPr w:rsidR="00E66D1F" w:rsidSect="008F6FD1">
          <w:headerReference w:type="even" r:id="rId13"/>
          <w:headerReference w:type="default" r:id="rId14"/>
          <w:footerReference w:type="default" r:id="rId15"/>
          <w:headerReference w:type="first" r:id="rId16"/>
          <w:pgSz w:w="11906" w:h="16838"/>
          <w:pgMar w:top="720" w:right="720" w:bottom="720" w:left="720" w:header="0" w:footer="0" w:gutter="0"/>
          <w:cols w:space="708"/>
          <w:titlePg/>
          <w:docGrid w:linePitch="360"/>
        </w:sectPr>
      </w:pPr>
    </w:p>
    <w:p w14:paraId="3A088B13" w14:textId="0BC26053" w:rsidR="00B42131" w:rsidRDefault="00B42131" w:rsidP="00B42131">
      <w:pPr>
        <w:spacing w:after="120" w:line="240" w:lineRule="auto"/>
        <w:rPr>
          <w:rFonts w:cs="Times New Roman"/>
          <w:color w:val="4F6228" w:themeColor="accent3" w:themeShade="80"/>
          <w:sz w:val="21"/>
          <w:szCs w:val="21"/>
        </w:rPr>
      </w:pPr>
      <w:r w:rsidRPr="00AC115F">
        <w:rPr>
          <w:rFonts w:cs="Times New Roman"/>
          <w:color w:val="4F6228" w:themeColor="accent3" w:themeShade="80"/>
          <w:sz w:val="21"/>
          <w:szCs w:val="21"/>
        </w:rPr>
        <w:lastRenderedPageBreak/>
        <w:t xml:space="preserve">This form covers the minimum requirements for the transfer of feeds for dairy animals producing milk for supply to a dairy processor. It should be used for all Imported, Compound, and Processed Feeds, and locally grown feeds where the conditions of the Dairy Feed Declaration - New Zealand Grown Feeds cannot be met. For all other locally sourced forage feeds and grains, use the Dairy Feed Declaration - New Zealand Grown Feeds from available </w:t>
      </w:r>
      <w:r w:rsidR="00A313FB" w:rsidRPr="00AB4B4F">
        <w:rPr>
          <w:rFonts w:cs="Times New Roman"/>
          <w:color w:val="4F6228" w:themeColor="accent3" w:themeShade="80"/>
          <w:sz w:val="21"/>
          <w:szCs w:val="21"/>
        </w:rPr>
        <w:t>dairy</w:t>
      </w:r>
      <w:r w:rsidR="00043CDB" w:rsidRPr="00AB4B4F">
        <w:rPr>
          <w:rFonts w:cs="Times New Roman"/>
          <w:color w:val="4F6228" w:themeColor="accent3" w:themeShade="80"/>
          <w:sz w:val="21"/>
          <w:szCs w:val="21"/>
        </w:rPr>
        <w:t>/milk processor</w:t>
      </w:r>
    </w:p>
    <w:p w14:paraId="3AF61529" w14:textId="77777777" w:rsidR="002F431E" w:rsidRPr="00AC115F" w:rsidRDefault="002F431E" w:rsidP="00B42131">
      <w:pPr>
        <w:spacing w:after="120" w:line="240" w:lineRule="auto"/>
        <w:rPr>
          <w:rFonts w:cs="Times New Roman"/>
          <w:color w:val="4F6228" w:themeColor="accent3" w:themeShade="80"/>
          <w:sz w:val="21"/>
          <w:szCs w:val="21"/>
        </w:rPr>
      </w:pPr>
    </w:p>
    <w:tbl>
      <w:tblPr>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196"/>
        <w:gridCol w:w="353"/>
        <w:gridCol w:w="2619"/>
        <w:gridCol w:w="1955"/>
        <w:gridCol w:w="77"/>
        <w:gridCol w:w="3015"/>
      </w:tblGrid>
      <w:tr w:rsidR="00B42131" w:rsidRPr="00AC115F" w14:paraId="13E23286" w14:textId="77777777" w:rsidTr="009D4546">
        <w:trPr>
          <w:trHeight w:val="480"/>
        </w:trPr>
        <w:tc>
          <w:tcPr>
            <w:tcW w:w="3209" w:type="dxa"/>
            <w:gridSpan w:val="2"/>
          </w:tcPr>
          <w:p w14:paraId="74CC2DFE"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Processed feeds</w:t>
            </w:r>
          </w:p>
        </w:tc>
        <w:tc>
          <w:tcPr>
            <w:tcW w:w="8019" w:type="dxa"/>
            <w:gridSpan w:val="5"/>
          </w:tcPr>
          <w:p w14:paraId="580D5E29" w14:textId="602832AA" w:rsidR="00B42131" w:rsidRPr="00AC115F" w:rsidRDefault="00B42131" w:rsidP="00351E98">
            <w:pPr>
              <w:spacing w:after="0" w:line="240" w:lineRule="auto"/>
              <w:rPr>
                <w:rFonts w:cs="Times New Roman"/>
                <w:b/>
                <w:bCs/>
                <w:color w:val="4F6228" w:themeColor="accent3" w:themeShade="80"/>
                <w:sz w:val="20"/>
                <w:szCs w:val="20"/>
              </w:rPr>
            </w:pPr>
            <w:r w:rsidRPr="00AC115F">
              <w:rPr>
                <w:rFonts w:cs="Times New Roman"/>
                <w:color w:val="4F6228" w:themeColor="accent3" w:themeShade="80"/>
                <w:sz w:val="20"/>
                <w:szCs w:val="20"/>
              </w:rPr>
              <w:t xml:space="preserve">Surplus, downgraded, or otherwise unsalable food products or by-products primarily intended for human consumption </w:t>
            </w:r>
            <w:r w:rsidR="0013005E" w:rsidRPr="00AC115F">
              <w:rPr>
                <w:rFonts w:cs="Times New Roman"/>
                <w:color w:val="4F6228" w:themeColor="accent3" w:themeShade="80"/>
                <w:sz w:val="20"/>
                <w:szCs w:val="20"/>
              </w:rPr>
              <w:t>e.g.,</w:t>
            </w:r>
            <w:r w:rsidRPr="00AC115F">
              <w:rPr>
                <w:rFonts w:cs="Times New Roman"/>
                <w:color w:val="4F6228" w:themeColor="accent3" w:themeShade="80"/>
                <w:sz w:val="20"/>
                <w:szCs w:val="20"/>
              </w:rPr>
              <w:t xml:space="preserve"> biscuits, bread, pastries, lollies, ju</w:t>
            </w:r>
            <w:r w:rsidRPr="00AB4B4F">
              <w:rPr>
                <w:rFonts w:cs="Times New Roman"/>
                <w:color w:val="4F6228" w:themeColor="accent3" w:themeShade="80"/>
                <w:sz w:val="20"/>
                <w:szCs w:val="20"/>
              </w:rPr>
              <w:t xml:space="preserve">ices, </w:t>
            </w:r>
            <w:r w:rsidR="0013005E" w:rsidRPr="00AB4B4F">
              <w:rPr>
                <w:rFonts w:cs="Times New Roman"/>
                <w:color w:val="4F6228" w:themeColor="accent3" w:themeShade="80"/>
                <w:sz w:val="20"/>
                <w:szCs w:val="20"/>
              </w:rPr>
              <w:t>whey,</w:t>
            </w:r>
            <w:r w:rsidR="00043CDB" w:rsidRPr="00AC115F">
              <w:rPr>
                <w:rFonts w:cs="Times New Roman"/>
                <w:color w:val="4F6228" w:themeColor="accent3" w:themeShade="80"/>
                <w:sz w:val="20"/>
                <w:szCs w:val="20"/>
              </w:rPr>
              <w:t xml:space="preserve"> </w:t>
            </w:r>
            <w:r w:rsidRPr="00AC115F">
              <w:rPr>
                <w:rFonts w:cs="Times New Roman"/>
                <w:color w:val="4F6228" w:themeColor="accent3" w:themeShade="80"/>
                <w:sz w:val="20"/>
                <w:szCs w:val="20"/>
              </w:rPr>
              <w:t>and sauces.</w:t>
            </w:r>
          </w:p>
        </w:tc>
      </w:tr>
      <w:tr w:rsidR="00B42131" w:rsidRPr="00AC115F" w14:paraId="5C187894" w14:textId="77777777" w:rsidTr="009D4546">
        <w:trPr>
          <w:trHeight w:val="270"/>
        </w:trPr>
        <w:tc>
          <w:tcPr>
            <w:tcW w:w="3209" w:type="dxa"/>
            <w:gridSpan w:val="2"/>
            <w:tcBorders>
              <w:bottom w:val="single" w:sz="4" w:space="0" w:color="auto"/>
            </w:tcBorders>
          </w:tcPr>
          <w:p w14:paraId="67B8FA2C"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Imported/Compound feeds</w:t>
            </w:r>
          </w:p>
        </w:tc>
        <w:tc>
          <w:tcPr>
            <w:tcW w:w="8019" w:type="dxa"/>
            <w:gridSpan w:val="5"/>
            <w:tcBorders>
              <w:bottom w:val="single" w:sz="4" w:space="0" w:color="auto"/>
            </w:tcBorders>
          </w:tcPr>
          <w:p w14:paraId="3E624C5E" w14:textId="77777777" w:rsidR="00B42131" w:rsidRPr="00AC115F" w:rsidRDefault="00B42131" w:rsidP="00351E98">
            <w:pPr>
              <w:spacing w:after="0" w:line="240" w:lineRule="auto"/>
              <w:rPr>
                <w:rFonts w:cs="Times New Roman"/>
                <w:color w:val="4F6228" w:themeColor="accent3" w:themeShade="80"/>
                <w:sz w:val="20"/>
                <w:szCs w:val="20"/>
              </w:rPr>
            </w:pPr>
            <w:r w:rsidRPr="00AC115F">
              <w:rPr>
                <w:rFonts w:cs="Times New Roman"/>
                <w:color w:val="4F6228" w:themeColor="accent3" w:themeShade="80"/>
                <w:sz w:val="20"/>
                <w:szCs w:val="20"/>
              </w:rPr>
              <w:t>Compound meals, grains, PKE, tapioca, almond hull, cotton seed hull, etc.</w:t>
            </w:r>
          </w:p>
        </w:tc>
      </w:tr>
      <w:tr w:rsidR="00B42131" w:rsidRPr="00AC115F" w14:paraId="15FA1DD7" w14:textId="77777777" w:rsidTr="009D4546">
        <w:trPr>
          <w:trHeight w:val="727"/>
        </w:trPr>
        <w:tc>
          <w:tcPr>
            <w:tcW w:w="11228" w:type="dxa"/>
            <w:gridSpan w:val="7"/>
            <w:tcBorders>
              <w:left w:val="nil"/>
              <w:right w:val="nil"/>
            </w:tcBorders>
            <w:vAlign w:val="bottom"/>
          </w:tcPr>
          <w:p w14:paraId="31D6BC14" w14:textId="77777777" w:rsidR="00B42131" w:rsidRPr="00AC115F" w:rsidRDefault="00B42131" w:rsidP="00351E98">
            <w:pPr>
              <w:spacing w:before="120" w:after="120" w:line="240" w:lineRule="auto"/>
              <w:rPr>
                <w:rFonts w:cs="Times New Roman"/>
                <w:color w:val="4F6228" w:themeColor="accent3" w:themeShade="80"/>
                <w:sz w:val="16"/>
                <w:szCs w:val="16"/>
              </w:rPr>
            </w:pPr>
            <w:r w:rsidRPr="00AC115F">
              <w:rPr>
                <w:b/>
                <w:bCs/>
                <w:color w:val="4F6228" w:themeColor="accent3" w:themeShade="80"/>
                <w:sz w:val="24"/>
                <w:szCs w:val="24"/>
              </w:rPr>
              <w:t xml:space="preserve">Part 1:  General Information </w:t>
            </w:r>
            <w:r w:rsidRPr="00AC115F">
              <w:rPr>
                <w:bCs/>
                <w:i/>
                <w:color w:val="4F6228" w:themeColor="accent3" w:themeShade="80"/>
              </w:rPr>
              <w:t>(required in all cases)</w:t>
            </w:r>
          </w:p>
        </w:tc>
      </w:tr>
      <w:tr w:rsidR="00B42131" w:rsidRPr="00AC115F" w14:paraId="4A63A975" w14:textId="77777777" w:rsidTr="009D4546">
        <w:trPr>
          <w:trHeight w:val="285"/>
        </w:trPr>
        <w:tc>
          <w:tcPr>
            <w:tcW w:w="6181" w:type="dxa"/>
            <w:gridSpan w:val="4"/>
            <w:tcBorders>
              <w:bottom w:val="single" w:sz="2" w:space="0" w:color="BFBFBF"/>
            </w:tcBorders>
            <w:shd w:val="clear" w:color="auto" w:fill="D9D9D9"/>
          </w:tcPr>
          <w:p w14:paraId="37577B07" w14:textId="77777777" w:rsidR="00B42131" w:rsidRPr="00AC115F" w:rsidRDefault="00B42131" w:rsidP="00351E98">
            <w:pPr>
              <w:spacing w:after="0" w:line="240" w:lineRule="auto"/>
              <w:rPr>
                <w:rFonts w:cs="Times New Roman"/>
                <w:color w:val="4F6228" w:themeColor="accent3" w:themeShade="80"/>
                <w:sz w:val="24"/>
                <w:szCs w:val="24"/>
              </w:rPr>
            </w:pPr>
            <w:r w:rsidRPr="00AC115F">
              <w:rPr>
                <w:rFonts w:cs="Times New Roman"/>
                <w:b/>
                <w:bCs/>
                <w:color w:val="4F6228" w:themeColor="accent3" w:themeShade="80"/>
                <w:sz w:val="24"/>
                <w:szCs w:val="24"/>
              </w:rPr>
              <w:t xml:space="preserve">Vendor (feed supplier) details:  </w:t>
            </w:r>
          </w:p>
        </w:tc>
        <w:tc>
          <w:tcPr>
            <w:tcW w:w="5047" w:type="dxa"/>
            <w:gridSpan w:val="3"/>
            <w:tcBorders>
              <w:bottom w:val="single" w:sz="2" w:space="0" w:color="BFBFBF"/>
            </w:tcBorders>
            <w:shd w:val="clear" w:color="auto" w:fill="D9D9D9"/>
          </w:tcPr>
          <w:p w14:paraId="32177EAE" w14:textId="77777777" w:rsidR="00B42131" w:rsidRPr="00AC115F" w:rsidRDefault="00B42131" w:rsidP="00351E98">
            <w:pPr>
              <w:spacing w:after="0" w:line="240" w:lineRule="auto"/>
              <w:rPr>
                <w:rFonts w:cs="Times New Roman"/>
                <w:color w:val="4F6228" w:themeColor="accent3" w:themeShade="80"/>
                <w:sz w:val="24"/>
                <w:szCs w:val="24"/>
              </w:rPr>
            </w:pPr>
            <w:r w:rsidRPr="00AC115F">
              <w:rPr>
                <w:rFonts w:cs="Times New Roman"/>
                <w:b/>
                <w:bCs/>
                <w:color w:val="4F6228" w:themeColor="accent3" w:themeShade="80"/>
                <w:sz w:val="24"/>
                <w:szCs w:val="24"/>
              </w:rPr>
              <w:t xml:space="preserve">Buyer details:  </w:t>
            </w:r>
          </w:p>
        </w:tc>
      </w:tr>
      <w:tr w:rsidR="00B42131" w:rsidRPr="00AC115F" w14:paraId="3790C8FA" w14:textId="77777777" w:rsidTr="009D4546">
        <w:trPr>
          <w:trHeight w:val="454"/>
        </w:trPr>
        <w:tc>
          <w:tcPr>
            <w:tcW w:w="6181" w:type="dxa"/>
            <w:gridSpan w:val="4"/>
            <w:tcBorders>
              <w:top w:val="single" w:sz="2" w:space="0" w:color="BFBFBF"/>
              <w:bottom w:val="single" w:sz="4" w:space="0" w:color="BFBFBF"/>
            </w:tcBorders>
          </w:tcPr>
          <w:p w14:paraId="6C68DBF2"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Name</w:t>
            </w:r>
          </w:p>
        </w:tc>
        <w:tc>
          <w:tcPr>
            <w:tcW w:w="5047" w:type="dxa"/>
            <w:gridSpan w:val="3"/>
            <w:tcBorders>
              <w:top w:val="single" w:sz="2" w:space="0" w:color="BFBFBF"/>
              <w:bottom w:val="single" w:sz="4" w:space="0" w:color="BFBFBF"/>
            </w:tcBorders>
          </w:tcPr>
          <w:p w14:paraId="0DCAC914"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Name</w:t>
            </w:r>
          </w:p>
        </w:tc>
      </w:tr>
      <w:tr w:rsidR="00B42131" w:rsidRPr="00AC115F" w14:paraId="52A941AF" w14:textId="77777777" w:rsidTr="009D4546">
        <w:trPr>
          <w:trHeight w:val="454"/>
        </w:trPr>
        <w:tc>
          <w:tcPr>
            <w:tcW w:w="6181" w:type="dxa"/>
            <w:gridSpan w:val="4"/>
            <w:tcBorders>
              <w:top w:val="single" w:sz="4" w:space="0" w:color="BFBFBF"/>
              <w:bottom w:val="single" w:sz="4" w:space="0" w:color="BFBFBF"/>
            </w:tcBorders>
          </w:tcPr>
          <w:p w14:paraId="487AE7F3"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Supply #</w:t>
            </w:r>
          </w:p>
          <w:p w14:paraId="2E2139E8" w14:textId="2D8645EA" w:rsidR="00B42131" w:rsidRPr="00AC115F" w:rsidRDefault="00B42131" w:rsidP="00351E98">
            <w:pPr>
              <w:spacing w:after="0" w:line="240" w:lineRule="auto"/>
              <w:rPr>
                <w:rFonts w:cs="Times New Roman"/>
                <w:b/>
                <w:bCs/>
                <w:color w:val="4F6228" w:themeColor="accent3" w:themeShade="80"/>
              </w:rPr>
            </w:pPr>
            <w:r w:rsidRPr="00AC115F">
              <w:rPr>
                <w:rFonts w:cs="Times New Roman"/>
                <w:color w:val="4F6228" w:themeColor="accent3" w:themeShade="80"/>
                <w:sz w:val="16"/>
                <w:szCs w:val="16"/>
              </w:rPr>
              <w:t>(</w:t>
            </w:r>
            <w:r w:rsidR="0013005E" w:rsidRPr="00AC115F">
              <w:rPr>
                <w:rFonts w:cs="Times New Roman"/>
                <w:color w:val="4F6228" w:themeColor="accent3" w:themeShade="80"/>
                <w:sz w:val="16"/>
                <w:szCs w:val="16"/>
              </w:rPr>
              <w:t>If</w:t>
            </w:r>
            <w:r w:rsidRPr="00AC115F">
              <w:rPr>
                <w:rFonts w:cs="Times New Roman"/>
                <w:color w:val="4F6228" w:themeColor="accent3" w:themeShade="80"/>
                <w:sz w:val="16"/>
                <w:szCs w:val="16"/>
              </w:rPr>
              <w:t xml:space="preserve"> applicable)</w:t>
            </w:r>
          </w:p>
        </w:tc>
        <w:tc>
          <w:tcPr>
            <w:tcW w:w="5047" w:type="dxa"/>
            <w:gridSpan w:val="3"/>
            <w:tcBorders>
              <w:top w:val="single" w:sz="4" w:space="0" w:color="BFBFBF"/>
              <w:bottom w:val="single" w:sz="4" w:space="0" w:color="BFBFBF"/>
            </w:tcBorders>
          </w:tcPr>
          <w:p w14:paraId="4BB750F2"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Supply #</w:t>
            </w:r>
          </w:p>
        </w:tc>
      </w:tr>
      <w:tr w:rsidR="00B42131" w:rsidRPr="00AC115F" w14:paraId="4E983E4E" w14:textId="77777777" w:rsidTr="009D4546">
        <w:trPr>
          <w:trHeight w:val="851"/>
        </w:trPr>
        <w:tc>
          <w:tcPr>
            <w:tcW w:w="6181" w:type="dxa"/>
            <w:gridSpan w:val="4"/>
            <w:tcBorders>
              <w:top w:val="single" w:sz="4" w:space="0" w:color="BFBFBF"/>
              <w:bottom w:val="single" w:sz="4" w:space="0" w:color="BFBFBF"/>
            </w:tcBorders>
          </w:tcPr>
          <w:p w14:paraId="4249B462"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Address</w:t>
            </w:r>
          </w:p>
        </w:tc>
        <w:tc>
          <w:tcPr>
            <w:tcW w:w="5047" w:type="dxa"/>
            <w:gridSpan w:val="3"/>
            <w:tcBorders>
              <w:top w:val="single" w:sz="4" w:space="0" w:color="BFBFBF"/>
              <w:bottom w:val="single" w:sz="4" w:space="0" w:color="BFBFBF"/>
            </w:tcBorders>
          </w:tcPr>
          <w:p w14:paraId="2099FD54"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Address</w:t>
            </w:r>
          </w:p>
        </w:tc>
      </w:tr>
      <w:tr w:rsidR="00B42131" w:rsidRPr="00AC115F" w14:paraId="40AE08E6" w14:textId="77777777" w:rsidTr="009D4546">
        <w:trPr>
          <w:trHeight w:val="454"/>
        </w:trPr>
        <w:tc>
          <w:tcPr>
            <w:tcW w:w="3013" w:type="dxa"/>
            <w:tcBorders>
              <w:top w:val="single" w:sz="4" w:space="0" w:color="BFBFBF"/>
              <w:right w:val="single" w:sz="4" w:space="0" w:color="BFBFBF"/>
            </w:tcBorders>
          </w:tcPr>
          <w:p w14:paraId="419B186B"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Ph:</w:t>
            </w:r>
          </w:p>
        </w:tc>
        <w:tc>
          <w:tcPr>
            <w:tcW w:w="3168" w:type="dxa"/>
            <w:gridSpan w:val="3"/>
            <w:tcBorders>
              <w:top w:val="single" w:sz="4" w:space="0" w:color="BFBFBF"/>
              <w:left w:val="single" w:sz="4" w:space="0" w:color="BFBFBF"/>
            </w:tcBorders>
          </w:tcPr>
          <w:p w14:paraId="760491CA"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Email:</w:t>
            </w:r>
          </w:p>
        </w:tc>
        <w:tc>
          <w:tcPr>
            <w:tcW w:w="2032" w:type="dxa"/>
            <w:gridSpan w:val="2"/>
            <w:tcBorders>
              <w:top w:val="single" w:sz="4" w:space="0" w:color="BFBFBF"/>
              <w:right w:val="single" w:sz="4" w:space="0" w:color="BFBFBF"/>
            </w:tcBorders>
          </w:tcPr>
          <w:p w14:paraId="2859F92E"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Ph:</w:t>
            </w:r>
          </w:p>
        </w:tc>
        <w:tc>
          <w:tcPr>
            <w:tcW w:w="3015" w:type="dxa"/>
            <w:tcBorders>
              <w:top w:val="single" w:sz="4" w:space="0" w:color="BFBFBF"/>
              <w:left w:val="single" w:sz="4" w:space="0" w:color="BFBFBF"/>
            </w:tcBorders>
          </w:tcPr>
          <w:p w14:paraId="1EB92ADC"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Email:</w:t>
            </w:r>
          </w:p>
        </w:tc>
      </w:tr>
      <w:tr w:rsidR="00B42131" w:rsidRPr="00AC115F" w14:paraId="28838902" w14:textId="77777777" w:rsidTr="009D4546">
        <w:trPr>
          <w:trHeight w:val="397"/>
        </w:trPr>
        <w:tc>
          <w:tcPr>
            <w:tcW w:w="3562" w:type="dxa"/>
            <w:gridSpan w:val="3"/>
            <w:shd w:val="clear" w:color="auto" w:fill="D9D9D9"/>
          </w:tcPr>
          <w:p w14:paraId="6F982443" w14:textId="77777777" w:rsidR="00B42131" w:rsidRPr="00AC115F" w:rsidRDefault="00B42131" w:rsidP="00351E98">
            <w:pPr>
              <w:spacing w:after="0" w:line="240" w:lineRule="auto"/>
              <w:rPr>
                <w:rFonts w:cs="Times New Roman"/>
                <w:b/>
                <w:bCs/>
                <w:color w:val="4F6228" w:themeColor="accent3" w:themeShade="80"/>
                <w:sz w:val="24"/>
                <w:szCs w:val="24"/>
              </w:rPr>
            </w:pPr>
            <w:r w:rsidRPr="00AC115F">
              <w:rPr>
                <w:rFonts w:cs="Times New Roman"/>
                <w:b/>
                <w:bCs/>
                <w:color w:val="4F6228" w:themeColor="accent3" w:themeShade="80"/>
                <w:sz w:val="24"/>
                <w:szCs w:val="24"/>
              </w:rPr>
              <w:t>Feed supply details</w:t>
            </w:r>
          </w:p>
        </w:tc>
        <w:tc>
          <w:tcPr>
            <w:tcW w:w="7666" w:type="dxa"/>
            <w:gridSpan w:val="4"/>
            <w:shd w:val="clear" w:color="auto" w:fill="FFFFFF"/>
          </w:tcPr>
          <w:p w14:paraId="3AB40DD5" w14:textId="77777777" w:rsidR="00B42131" w:rsidRPr="00AC115F" w:rsidRDefault="00B42131" w:rsidP="00351E98">
            <w:pPr>
              <w:spacing w:after="0" w:line="240" w:lineRule="auto"/>
              <w:rPr>
                <w:rFonts w:cs="Times New Roman"/>
                <w:i/>
                <w:iCs/>
                <w:color w:val="4F6228" w:themeColor="accent3" w:themeShade="80"/>
                <w:sz w:val="20"/>
                <w:szCs w:val="20"/>
              </w:rPr>
            </w:pPr>
            <w:r w:rsidRPr="00AC115F">
              <w:rPr>
                <w:rFonts w:cs="Times New Roman"/>
                <w:b/>
                <w:bCs/>
                <w:color w:val="4F6228" w:themeColor="accent3" w:themeShade="80"/>
              </w:rPr>
              <w:t>Delivery date(s):</w:t>
            </w:r>
            <w:r w:rsidRPr="00AC115F">
              <w:rPr>
                <w:rFonts w:cs="Times New Roman"/>
                <w:i/>
                <w:iCs/>
                <w:color w:val="4F6228" w:themeColor="accent3" w:themeShade="80"/>
                <w:sz w:val="24"/>
                <w:szCs w:val="24"/>
              </w:rPr>
              <w:t xml:space="preserve"> </w:t>
            </w:r>
            <w:r w:rsidRPr="00AC115F">
              <w:rPr>
                <w:rFonts w:cs="Times New Roman"/>
                <w:i/>
                <w:iCs/>
                <w:color w:val="4F6228" w:themeColor="accent3" w:themeShade="80"/>
                <w:sz w:val="20"/>
                <w:szCs w:val="20"/>
              </w:rPr>
              <w:t>(single date or date range)</w:t>
            </w:r>
          </w:p>
        </w:tc>
      </w:tr>
      <w:tr w:rsidR="00B42131" w:rsidRPr="00AC115F" w14:paraId="78F0078C" w14:textId="77777777" w:rsidTr="009D4546">
        <w:trPr>
          <w:trHeight w:val="541"/>
        </w:trPr>
        <w:tc>
          <w:tcPr>
            <w:tcW w:w="6181" w:type="dxa"/>
            <w:gridSpan w:val="4"/>
            <w:vMerge w:val="restart"/>
          </w:tcPr>
          <w:p w14:paraId="592BE964" w14:textId="576A4B3B" w:rsidR="00B42131" w:rsidRPr="00AC115F" w:rsidRDefault="00B42131" w:rsidP="00351E98">
            <w:pPr>
              <w:spacing w:after="0" w:line="240" w:lineRule="auto"/>
              <w:rPr>
                <w:rFonts w:cs="Times New Roman"/>
                <w:i/>
                <w:iCs/>
                <w:color w:val="4F6228" w:themeColor="accent3" w:themeShade="80"/>
                <w:sz w:val="20"/>
                <w:szCs w:val="20"/>
              </w:rPr>
            </w:pPr>
            <w:r w:rsidRPr="00AC115F">
              <w:rPr>
                <w:rFonts w:cs="Times New Roman"/>
                <w:b/>
                <w:bCs/>
                <w:color w:val="4F6228" w:themeColor="accent3" w:themeShade="80"/>
              </w:rPr>
              <w:t xml:space="preserve">Feed type: </w:t>
            </w:r>
            <w:r w:rsidR="007A4D71" w:rsidRPr="000E50B5">
              <w:rPr>
                <w:rFonts w:cs="Times New Roman"/>
                <w:b/>
                <w:bCs/>
                <w:color w:val="4F6228" w:themeColor="accent3" w:themeShade="80"/>
              </w:rPr>
              <w:t>(list ingredients in blends)</w:t>
            </w:r>
          </w:p>
        </w:tc>
        <w:tc>
          <w:tcPr>
            <w:tcW w:w="1955" w:type="dxa"/>
            <w:vMerge w:val="restart"/>
          </w:tcPr>
          <w:p w14:paraId="04A58F1A" w14:textId="77777777" w:rsidR="00B42131" w:rsidRPr="00AC115F" w:rsidRDefault="00B42131" w:rsidP="00351E98">
            <w:pPr>
              <w:spacing w:after="0" w:line="240" w:lineRule="auto"/>
              <w:rPr>
                <w:rFonts w:cs="Times New Roman"/>
                <w:i/>
                <w:iCs/>
                <w:color w:val="4F6228" w:themeColor="accent3" w:themeShade="80"/>
                <w:sz w:val="20"/>
                <w:szCs w:val="20"/>
              </w:rPr>
            </w:pPr>
            <w:r w:rsidRPr="00AC115F">
              <w:rPr>
                <w:rFonts w:cs="Times New Roman"/>
                <w:b/>
                <w:bCs/>
                <w:color w:val="4F6228" w:themeColor="accent3" w:themeShade="80"/>
              </w:rPr>
              <w:t xml:space="preserve">Quantity: </w:t>
            </w:r>
          </w:p>
        </w:tc>
        <w:tc>
          <w:tcPr>
            <w:tcW w:w="3092" w:type="dxa"/>
            <w:gridSpan w:val="2"/>
          </w:tcPr>
          <w:p w14:paraId="5E6F8FE4" w14:textId="77777777" w:rsidR="00B42131" w:rsidRPr="00AC115F" w:rsidRDefault="00B42131" w:rsidP="00351E98">
            <w:pPr>
              <w:spacing w:after="0" w:line="360" w:lineRule="auto"/>
              <w:rPr>
                <w:rFonts w:cs="Times New Roman"/>
                <w:color w:val="4F6228" w:themeColor="accent3" w:themeShade="80"/>
                <w:sz w:val="20"/>
                <w:szCs w:val="20"/>
              </w:rPr>
            </w:pPr>
            <w:r w:rsidRPr="00AC115F">
              <w:rPr>
                <w:rFonts w:cs="Times New Roman"/>
                <w:b/>
                <w:bCs/>
                <w:color w:val="4F6228" w:themeColor="accent3" w:themeShade="80"/>
              </w:rPr>
              <w:t>Batch ID:</w:t>
            </w:r>
          </w:p>
        </w:tc>
      </w:tr>
      <w:tr w:rsidR="00B42131" w:rsidRPr="00AC115F" w14:paraId="15827C51" w14:textId="77777777" w:rsidTr="009D4546">
        <w:trPr>
          <w:trHeight w:val="541"/>
        </w:trPr>
        <w:tc>
          <w:tcPr>
            <w:tcW w:w="6181" w:type="dxa"/>
            <w:gridSpan w:val="4"/>
            <w:vMerge/>
          </w:tcPr>
          <w:p w14:paraId="2B5E9161" w14:textId="77777777" w:rsidR="00B42131" w:rsidRPr="00AC115F" w:rsidRDefault="00B42131" w:rsidP="00351E98">
            <w:pPr>
              <w:spacing w:after="0" w:line="240" w:lineRule="auto"/>
              <w:rPr>
                <w:rFonts w:cs="Times New Roman"/>
                <w:b/>
                <w:bCs/>
                <w:color w:val="4F6228" w:themeColor="accent3" w:themeShade="80"/>
              </w:rPr>
            </w:pPr>
          </w:p>
        </w:tc>
        <w:tc>
          <w:tcPr>
            <w:tcW w:w="1955" w:type="dxa"/>
            <w:vMerge/>
          </w:tcPr>
          <w:p w14:paraId="65FBF21B" w14:textId="77777777" w:rsidR="00B42131" w:rsidRPr="00AC115F" w:rsidRDefault="00B42131" w:rsidP="00351E98">
            <w:pPr>
              <w:spacing w:after="0" w:line="240" w:lineRule="auto"/>
              <w:rPr>
                <w:rFonts w:cs="Times New Roman"/>
                <w:b/>
                <w:bCs/>
                <w:color w:val="4F6228" w:themeColor="accent3" w:themeShade="80"/>
              </w:rPr>
            </w:pPr>
          </w:p>
        </w:tc>
        <w:tc>
          <w:tcPr>
            <w:tcW w:w="3092" w:type="dxa"/>
            <w:gridSpan w:val="2"/>
          </w:tcPr>
          <w:p w14:paraId="0D83D4AC" w14:textId="77777777" w:rsidR="00B42131" w:rsidRPr="00AC115F" w:rsidRDefault="00B42131" w:rsidP="00351E98">
            <w:pPr>
              <w:spacing w:after="0" w:line="360" w:lineRule="auto"/>
              <w:rPr>
                <w:rFonts w:cs="Times New Roman"/>
                <w:bCs/>
                <w:color w:val="4F6228" w:themeColor="accent3" w:themeShade="80"/>
              </w:rPr>
            </w:pPr>
            <w:r w:rsidRPr="00AC115F">
              <w:rPr>
                <w:rFonts w:cs="Times New Roman"/>
                <w:b/>
                <w:bCs/>
                <w:color w:val="4F6228" w:themeColor="accent3" w:themeShade="80"/>
              </w:rPr>
              <w:t xml:space="preserve">Best Before </w:t>
            </w:r>
            <w:r w:rsidRPr="00AC115F">
              <w:rPr>
                <w:rFonts w:cs="Times New Roman"/>
                <w:bCs/>
                <w:i/>
                <w:color w:val="4F6228" w:themeColor="accent3" w:themeShade="80"/>
                <w:sz w:val="20"/>
                <w:szCs w:val="20"/>
              </w:rPr>
              <w:t>(if applicable)</w:t>
            </w:r>
            <w:r w:rsidRPr="00AC115F">
              <w:rPr>
                <w:rFonts w:cs="Times New Roman"/>
                <w:b/>
                <w:bCs/>
                <w:color w:val="4F6228" w:themeColor="accent3" w:themeShade="80"/>
              </w:rPr>
              <w:t>:</w:t>
            </w:r>
          </w:p>
        </w:tc>
      </w:tr>
      <w:tr w:rsidR="00B42131" w:rsidRPr="00AC115F" w14:paraId="4554FCF2" w14:textId="77777777" w:rsidTr="009D4546">
        <w:trPr>
          <w:trHeight w:val="287"/>
        </w:trPr>
        <w:tc>
          <w:tcPr>
            <w:tcW w:w="11228" w:type="dxa"/>
            <w:gridSpan w:val="7"/>
            <w:vAlign w:val="center"/>
          </w:tcPr>
          <w:p w14:paraId="49E7DAE2" w14:textId="77777777" w:rsidR="00B42131" w:rsidRPr="00AC115F" w:rsidRDefault="00B42131" w:rsidP="00351E98">
            <w:pPr>
              <w:spacing w:after="0" w:line="360" w:lineRule="auto"/>
              <w:rPr>
                <w:rFonts w:cs="Times New Roman"/>
                <w:b/>
                <w:bCs/>
                <w:color w:val="4F6228" w:themeColor="accent3" w:themeShade="80"/>
              </w:rPr>
            </w:pPr>
            <w:r w:rsidRPr="00AC115F">
              <w:rPr>
                <w:rFonts w:cs="Times New Roman"/>
                <w:b/>
                <w:bCs/>
                <w:color w:val="4F6228" w:themeColor="accent3" w:themeShade="80"/>
              </w:rPr>
              <w:t>Carrier Details:</w:t>
            </w:r>
          </w:p>
          <w:p w14:paraId="5EC4F76D" w14:textId="77777777" w:rsidR="00B42131" w:rsidRPr="00AC115F" w:rsidRDefault="00B42131" w:rsidP="00351E98">
            <w:pPr>
              <w:spacing w:after="0" w:line="360" w:lineRule="auto"/>
              <w:rPr>
                <w:rFonts w:cs="Times New Roman"/>
                <w:i/>
                <w:iCs/>
                <w:color w:val="4F6228" w:themeColor="accent3" w:themeShade="80"/>
                <w:sz w:val="20"/>
                <w:szCs w:val="20"/>
              </w:rPr>
            </w:pPr>
          </w:p>
        </w:tc>
      </w:tr>
    </w:tbl>
    <w:p w14:paraId="68789C6A" w14:textId="77777777" w:rsidR="00B42131" w:rsidRPr="00AC115F" w:rsidRDefault="00B42131" w:rsidP="00B42131">
      <w:pPr>
        <w:spacing w:before="240" w:after="60"/>
        <w:ind w:left="142"/>
        <w:rPr>
          <w:rFonts w:cs="Times New Roman"/>
          <w:b/>
          <w:bCs/>
          <w:color w:val="4F6228" w:themeColor="accent3" w:themeShade="80"/>
          <w:sz w:val="24"/>
          <w:szCs w:val="24"/>
        </w:rPr>
      </w:pPr>
      <w:r w:rsidRPr="00AC115F">
        <w:rPr>
          <w:b/>
          <w:bCs/>
          <w:color w:val="4F6228" w:themeColor="accent3" w:themeShade="80"/>
          <w:sz w:val="24"/>
          <w:szCs w:val="24"/>
        </w:rPr>
        <w:t xml:space="preserve">Part 2:  Additional Information </w:t>
      </w:r>
      <w:r w:rsidRPr="00AC115F">
        <w:rPr>
          <w:bCs/>
          <w:i/>
          <w:color w:val="4F6228" w:themeColor="accent3" w:themeShade="80"/>
        </w:rPr>
        <w:t>(provide where available/relevant)</w:t>
      </w:r>
    </w:p>
    <w:tbl>
      <w:tblPr>
        <w:tblW w:w="11251"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A0" w:firstRow="1" w:lastRow="0" w:firstColumn="1" w:lastColumn="0" w:noHBand="0" w:noVBand="0"/>
      </w:tblPr>
      <w:tblGrid>
        <w:gridCol w:w="2316"/>
        <w:gridCol w:w="2265"/>
        <w:gridCol w:w="2263"/>
        <w:gridCol w:w="2266"/>
        <w:gridCol w:w="2141"/>
      </w:tblGrid>
      <w:tr w:rsidR="00B42131" w:rsidRPr="00AC115F" w14:paraId="0BF0AC75" w14:textId="77777777" w:rsidTr="009D4546">
        <w:trPr>
          <w:trHeight w:val="424"/>
        </w:trPr>
        <w:tc>
          <w:tcPr>
            <w:tcW w:w="2316" w:type="dxa"/>
            <w:vAlign w:val="center"/>
          </w:tcPr>
          <w:p w14:paraId="761579CD"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Use</w:t>
            </w:r>
          </w:p>
          <w:p w14:paraId="30EEB1DF"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Recommendations</w:t>
            </w:r>
          </w:p>
        </w:tc>
        <w:tc>
          <w:tcPr>
            <w:tcW w:w="8935" w:type="dxa"/>
            <w:gridSpan w:val="4"/>
          </w:tcPr>
          <w:p w14:paraId="502A905A" w14:textId="77777777" w:rsidR="00B42131" w:rsidRPr="00AC115F" w:rsidRDefault="00B42131" w:rsidP="00351E98">
            <w:pPr>
              <w:spacing w:after="0" w:line="240" w:lineRule="auto"/>
              <w:rPr>
                <w:rFonts w:cs="Times New Roman"/>
                <w:color w:val="4F6228" w:themeColor="accent3" w:themeShade="80"/>
                <w:sz w:val="19"/>
                <w:szCs w:val="19"/>
              </w:rPr>
            </w:pPr>
          </w:p>
        </w:tc>
      </w:tr>
      <w:tr w:rsidR="00B42131" w:rsidRPr="00AC115F" w14:paraId="4773444B" w14:textId="77777777" w:rsidTr="009D4546">
        <w:trPr>
          <w:trHeight w:val="424"/>
        </w:trPr>
        <w:tc>
          <w:tcPr>
            <w:tcW w:w="2316" w:type="dxa"/>
            <w:vAlign w:val="center"/>
          </w:tcPr>
          <w:p w14:paraId="2B14BD3A"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Storage Recommendations</w:t>
            </w:r>
          </w:p>
        </w:tc>
        <w:tc>
          <w:tcPr>
            <w:tcW w:w="8935" w:type="dxa"/>
            <w:gridSpan w:val="4"/>
          </w:tcPr>
          <w:p w14:paraId="55AC20CD" w14:textId="77777777" w:rsidR="00B42131" w:rsidRPr="00AC115F" w:rsidRDefault="00B42131" w:rsidP="00351E98">
            <w:pPr>
              <w:spacing w:after="0" w:line="240" w:lineRule="auto"/>
              <w:rPr>
                <w:rFonts w:cs="Times New Roman"/>
                <w:color w:val="4F6228" w:themeColor="accent3" w:themeShade="80"/>
                <w:sz w:val="19"/>
                <w:szCs w:val="19"/>
              </w:rPr>
            </w:pPr>
          </w:p>
        </w:tc>
      </w:tr>
      <w:tr w:rsidR="00B42131" w:rsidRPr="00AC115F" w14:paraId="05F81748" w14:textId="77777777" w:rsidTr="009D4546">
        <w:trPr>
          <w:trHeight w:val="244"/>
        </w:trPr>
        <w:tc>
          <w:tcPr>
            <w:tcW w:w="2316" w:type="dxa"/>
            <w:vAlign w:val="center"/>
          </w:tcPr>
          <w:p w14:paraId="2C0FD9B3" w14:textId="77777777" w:rsidR="00B42131" w:rsidRPr="00AC115F" w:rsidRDefault="00B42131" w:rsidP="00351E98">
            <w:pPr>
              <w:spacing w:after="0" w:line="240" w:lineRule="auto"/>
              <w:rPr>
                <w:rFonts w:cs="Times New Roman"/>
                <w:b/>
                <w:bCs/>
                <w:color w:val="4F6228" w:themeColor="accent3" w:themeShade="80"/>
                <w:highlight w:val="green"/>
              </w:rPr>
            </w:pPr>
            <w:r w:rsidRPr="00AC115F">
              <w:rPr>
                <w:rFonts w:cs="Times New Roman"/>
                <w:b/>
                <w:bCs/>
                <w:color w:val="4F6228" w:themeColor="accent3" w:themeShade="80"/>
              </w:rPr>
              <w:t>Nutrient Content</w:t>
            </w:r>
          </w:p>
        </w:tc>
        <w:tc>
          <w:tcPr>
            <w:tcW w:w="2265" w:type="dxa"/>
            <w:vAlign w:val="center"/>
          </w:tcPr>
          <w:p w14:paraId="771F6371" w14:textId="77777777" w:rsidR="00B42131" w:rsidRPr="00AC115F" w:rsidRDefault="00B42131" w:rsidP="00351E98">
            <w:pPr>
              <w:spacing w:after="0" w:line="240" w:lineRule="auto"/>
              <w:jc w:val="right"/>
              <w:rPr>
                <w:rFonts w:cs="Times New Roman"/>
                <w:i/>
                <w:iCs/>
                <w:color w:val="4F6228" w:themeColor="accent3" w:themeShade="80"/>
                <w:sz w:val="19"/>
                <w:szCs w:val="19"/>
              </w:rPr>
            </w:pPr>
            <w:r w:rsidRPr="00AC115F">
              <w:rPr>
                <w:rFonts w:cs="Times New Roman"/>
                <w:i/>
                <w:iCs/>
                <w:color w:val="4F6228" w:themeColor="accent3" w:themeShade="80"/>
                <w:sz w:val="19"/>
                <w:szCs w:val="19"/>
              </w:rPr>
              <w:t>% Dry matter</w:t>
            </w:r>
          </w:p>
        </w:tc>
        <w:tc>
          <w:tcPr>
            <w:tcW w:w="2263" w:type="dxa"/>
            <w:vAlign w:val="center"/>
          </w:tcPr>
          <w:p w14:paraId="0A36E7D5" w14:textId="77777777" w:rsidR="00B42131" w:rsidRPr="00AC115F" w:rsidRDefault="00B42131" w:rsidP="00351E98">
            <w:pPr>
              <w:spacing w:after="0" w:line="240" w:lineRule="auto"/>
              <w:jc w:val="right"/>
              <w:rPr>
                <w:rFonts w:cs="Times New Roman"/>
                <w:i/>
                <w:iCs/>
                <w:color w:val="4F6228" w:themeColor="accent3" w:themeShade="80"/>
                <w:sz w:val="19"/>
                <w:szCs w:val="19"/>
              </w:rPr>
            </w:pPr>
            <w:r w:rsidRPr="00AC115F">
              <w:rPr>
                <w:rFonts w:cs="Times New Roman"/>
                <w:i/>
                <w:iCs/>
                <w:color w:val="4F6228" w:themeColor="accent3" w:themeShade="80"/>
                <w:sz w:val="19"/>
                <w:szCs w:val="19"/>
              </w:rPr>
              <w:t>MJ/kg ME</w:t>
            </w:r>
          </w:p>
        </w:tc>
        <w:tc>
          <w:tcPr>
            <w:tcW w:w="2266" w:type="dxa"/>
            <w:vAlign w:val="center"/>
          </w:tcPr>
          <w:p w14:paraId="77687A91" w14:textId="77777777" w:rsidR="00B42131" w:rsidRPr="00AC115F" w:rsidRDefault="00B42131" w:rsidP="00351E98">
            <w:pPr>
              <w:spacing w:after="0" w:line="240" w:lineRule="auto"/>
              <w:jc w:val="right"/>
              <w:rPr>
                <w:rFonts w:cs="Times New Roman"/>
                <w:i/>
                <w:iCs/>
                <w:color w:val="4F6228" w:themeColor="accent3" w:themeShade="80"/>
                <w:sz w:val="19"/>
                <w:szCs w:val="19"/>
              </w:rPr>
            </w:pPr>
            <w:r w:rsidRPr="00AC115F">
              <w:rPr>
                <w:rFonts w:cs="Times New Roman"/>
                <w:i/>
                <w:iCs/>
                <w:color w:val="4F6228" w:themeColor="accent3" w:themeShade="80"/>
                <w:sz w:val="19"/>
                <w:szCs w:val="19"/>
              </w:rPr>
              <w:t>% Crude protein</w:t>
            </w:r>
          </w:p>
        </w:tc>
        <w:tc>
          <w:tcPr>
            <w:tcW w:w="2141" w:type="dxa"/>
            <w:vAlign w:val="center"/>
          </w:tcPr>
          <w:p w14:paraId="7E33029C" w14:textId="77777777" w:rsidR="00B42131" w:rsidRPr="00AC115F" w:rsidRDefault="00B42131" w:rsidP="00351E98">
            <w:pPr>
              <w:spacing w:after="0" w:line="240" w:lineRule="auto"/>
              <w:jc w:val="right"/>
              <w:rPr>
                <w:rFonts w:cs="Times New Roman"/>
                <w:i/>
                <w:iCs/>
                <w:color w:val="4F6228" w:themeColor="accent3" w:themeShade="80"/>
                <w:sz w:val="19"/>
                <w:szCs w:val="19"/>
              </w:rPr>
            </w:pPr>
            <w:r w:rsidRPr="00AC115F">
              <w:rPr>
                <w:rFonts w:cs="Times New Roman"/>
                <w:i/>
                <w:iCs/>
                <w:color w:val="4F6228" w:themeColor="accent3" w:themeShade="80"/>
                <w:sz w:val="19"/>
                <w:szCs w:val="19"/>
              </w:rPr>
              <w:t>% Nitrogen</w:t>
            </w:r>
          </w:p>
        </w:tc>
      </w:tr>
    </w:tbl>
    <w:p w14:paraId="19A1DB55" w14:textId="77777777" w:rsidR="00B42131" w:rsidRPr="00AC115F" w:rsidRDefault="00B42131" w:rsidP="00B42131">
      <w:pPr>
        <w:spacing w:before="240" w:after="60" w:line="240" w:lineRule="auto"/>
        <w:ind w:left="142"/>
        <w:rPr>
          <w:rFonts w:cs="Times New Roman"/>
          <w:b/>
          <w:bCs/>
          <w:color w:val="4F6228" w:themeColor="accent3" w:themeShade="80"/>
          <w:sz w:val="24"/>
          <w:szCs w:val="24"/>
        </w:rPr>
      </w:pPr>
      <w:r w:rsidRPr="00AC115F">
        <w:rPr>
          <w:rFonts w:cs="Times New Roman"/>
          <w:b/>
          <w:bCs/>
          <w:color w:val="4F6228" w:themeColor="accent3" w:themeShade="80"/>
          <w:sz w:val="24"/>
          <w:szCs w:val="24"/>
        </w:rPr>
        <w:t xml:space="preserve">Part 3:  Declarations </w:t>
      </w:r>
      <w:r w:rsidRPr="00AC115F">
        <w:rPr>
          <w:rFonts w:cs="Times New Roman"/>
          <w:bCs/>
          <w:i/>
          <w:color w:val="4F6228" w:themeColor="accent3" w:themeShade="80"/>
        </w:rPr>
        <w:t>(required in all cases)</w:t>
      </w:r>
    </w:p>
    <w:tbl>
      <w:tblPr>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4"/>
        <w:gridCol w:w="5056"/>
        <w:gridCol w:w="171"/>
        <w:gridCol w:w="250"/>
        <w:gridCol w:w="842"/>
        <w:gridCol w:w="1826"/>
        <w:gridCol w:w="2239"/>
      </w:tblGrid>
      <w:tr w:rsidR="00B42131" w:rsidRPr="00AC115F" w14:paraId="63D64E23" w14:textId="77777777" w:rsidTr="009D4546">
        <w:trPr>
          <w:trHeight w:val="331"/>
        </w:trPr>
        <w:tc>
          <w:tcPr>
            <w:tcW w:w="11228" w:type="dxa"/>
            <w:gridSpan w:val="7"/>
            <w:tcBorders>
              <w:bottom w:val="single" w:sz="4" w:space="0" w:color="7F7F7F" w:themeColor="text1" w:themeTint="80"/>
            </w:tcBorders>
            <w:vAlign w:val="center"/>
          </w:tcPr>
          <w:p w14:paraId="71680BDD" w14:textId="77777777" w:rsidR="00B42131" w:rsidRPr="00AC115F" w:rsidRDefault="00B42131" w:rsidP="00351E98">
            <w:pPr>
              <w:spacing w:after="120" w:line="240" w:lineRule="auto"/>
              <w:ind w:left="176"/>
              <w:rPr>
                <w:rFonts w:eastAsia="Calibri"/>
                <w:b/>
                <w:color w:val="4F6228" w:themeColor="accent3" w:themeShade="80"/>
              </w:rPr>
            </w:pPr>
            <w:r w:rsidRPr="00AC115F">
              <w:rPr>
                <w:rFonts w:eastAsia="Calibri"/>
                <w:b/>
                <w:color w:val="4F6228" w:themeColor="accent3" w:themeShade="80"/>
              </w:rPr>
              <w:t>I/We declare that:</w:t>
            </w:r>
          </w:p>
          <w:p w14:paraId="3F9C2222" w14:textId="77777777" w:rsidR="00B42131" w:rsidRPr="00AC115F" w:rsidRDefault="00B42131" w:rsidP="00351E98">
            <w:pPr>
              <w:spacing w:after="60" w:line="240" w:lineRule="auto"/>
              <w:ind w:left="318"/>
              <w:rPr>
                <w:rFonts w:cs="Times New Roman"/>
                <w:b/>
                <w:bCs/>
                <w:color w:val="4F6228" w:themeColor="accent3" w:themeShade="80"/>
                <w:sz w:val="20"/>
                <w:szCs w:val="20"/>
              </w:rPr>
            </w:pPr>
            <w:r w:rsidRPr="00AC115F">
              <w:rPr>
                <w:rFonts w:eastAsia="Calibri"/>
                <w:b/>
                <w:color w:val="4F6228" w:themeColor="accent3" w:themeShade="80"/>
              </w:rPr>
              <w:t xml:space="preserve">(a) Based on the Feed Suitability Assessment overleaf, this consignment at the time of delivery is </w:t>
            </w:r>
            <w:r w:rsidRPr="00AC115F">
              <w:rPr>
                <w:rFonts w:eastAsia="Calibri"/>
                <w:i/>
                <w:color w:val="4F6228" w:themeColor="accent3" w:themeShade="80"/>
              </w:rPr>
              <w:t>(tick one only)</w:t>
            </w:r>
            <w:r w:rsidRPr="00AC115F">
              <w:rPr>
                <w:rFonts w:eastAsia="Calibri"/>
                <w:b/>
                <w:color w:val="4F6228" w:themeColor="accent3" w:themeShade="80"/>
              </w:rPr>
              <w:t>:</w:t>
            </w:r>
          </w:p>
        </w:tc>
      </w:tr>
      <w:tr w:rsidR="00B42131" w:rsidRPr="00AC115F" w14:paraId="3F6B05AD" w14:textId="77777777" w:rsidTr="009D4546">
        <w:trPr>
          <w:trHeight w:val="522"/>
        </w:trPr>
        <w:tc>
          <w:tcPr>
            <w:tcW w:w="844" w:type="dxa"/>
            <w:tcBorders>
              <w:top w:val="single" w:sz="4" w:space="0" w:color="7F7F7F" w:themeColor="text1" w:themeTint="80"/>
              <w:bottom w:val="single" w:sz="4" w:space="0" w:color="auto"/>
              <w:right w:val="nil"/>
            </w:tcBorders>
            <w:vAlign w:val="center"/>
          </w:tcPr>
          <w:p w14:paraId="2F80821D" w14:textId="77777777" w:rsidR="00B42131" w:rsidRPr="00AC115F" w:rsidRDefault="00B42131" w:rsidP="00351E98">
            <w:pPr>
              <w:spacing w:after="0" w:line="240" w:lineRule="auto"/>
              <w:rPr>
                <w:rFonts w:cs="Times New Roman"/>
                <w:color w:val="4F6228" w:themeColor="accent3" w:themeShade="80"/>
                <w:sz w:val="28"/>
                <w:szCs w:val="28"/>
              </w:rPr>
            </w:pPr>
            <w:r w:rsidRPr="00AC115F">
              <w:rPr>
                <w:rFonts w:cs="Times New Roman"/>
                <w:color w:val="4F6228" w:themeColor="accent3" w:themeShade="80"/>
                <w:sz w:val="28"/>
                <w:szCs w:val="28"/>
              </w:rPr>
              <w:sym w:font="Wingdings 2" w:char="F035"/>
            </w:r>
          </w:p>
        </w:tc>
        <w:tc>
          <w:tcPr>
            <w:tcW w:w="5056" w:type="dxa"/>
            <w:tcBorders>
              <w:top w:val="single" w:sz="4" w:space="0" w:color="7F7F7F" w:themeColor="text1" w:themeTint="80"/>
              <w:left w:val="nil"/>
              <w:bottom w:val="single" w:sz="4" w:space="0" w:color="auto"/>
              <w:right w:val="nil"/>
            </w:tcBorders>
            <w:vAlign w:val="center"/>
          </w:tcPr>
          <w:p w14:paraId="700C4D80" w14:textId="77777777" w:rsidR="00B42131" w:rsidRPr="00AC115F" w:rsidRDefault="00B42131" w:rsidP="00351E98">
            <w:pPr>
              <w:spacing w:after="0" w:line="240" w:lineRule="auto"/>
              <w:rPr>
                <w:rFonts w:cs="Times New Roman"/>
                <w:bCs/>
                <w:color w:val="4F6228" w:themeColor="accent3" w:themeShade="80"/>
              </w:rPr>
            </w:pPr>
            <w:r w:rsidRPr="00AC115F">
              <w:rPr>
                <w:rFonts w:cs="Times New Roman"/>
                <w:bCs/>
                <w:color w:val="4F6228" w:themeColor="accent3" w:themeShade="80"/>
              </w:rPr>
              <w:t>Suitable for lactating dairy animals</w:t>
            </w:r>
          </w:p>
        </w:tc>
        <w:tc>
          <w:tcPr>
            <w:tcW w:w="421" w:type="dxa"/>
            <w:gridSpan w:val="2"/>
            <w:tcBorders>
              <w:top w:val="single" w:sz="4" w:space="0" w:color="7F7F7F" w:themeColor="text1" w:themeTint="80"/>
              <w:left w:val="nil"/>
              <w:bottom w:val="single" w:sz="4" w:space="0" w:color="auto"/>
              <w:right w:val="nil"/>
            </w:tcBorders>
            <w:vAlign w:val="center"/>
          </w:tcPr>
          <w:p w14:paraId="230625D5" w14:textId="77777777" w:rsidR="00B42131" w:rsidRPr="00AC115F" w:rsidRDefault="00B42131" w:rsidP="00351E98">
            <w:pPr>
              <w:spacing w:after="0" w:line="240" w:lineRule="auto"/>
              <w:rPr>
                <w:rFonts w:cs="Times New Roman"/>
                <w:color w:val="4F6228" w:themeColor="accent3" w:themeShade="80"/>
                <w:sz w:val="20"/>
                <w:szCs w:val="20"/>
              </w:rPr>
            </w:pPr>
            <w:r w:rsidRPr="00AC115F">
              <w:rPr>
                <w:rFonts w:cs="Times New Roman"/>
                <w:color w:val="4F6228" w:themeColor="accent3" w:themeShade="80"/>
                <w:sz w:val="28"/>
                <w:szCs w:val="28"/>
              </w:rPr>
              <w:sym w:font="Wingdings 2" w:char="F035"/>
            </w:r>
          </w:p>
        </w:tc>
        <w:tc>
          <w:tcPr>
            <w:tcW w:w="4907" w:type="dxa"/>
            <w:gridSpan w:val="3"/>
            <w:tcBorders>
              <w:top w:val="single" w:sz="4" w:space="0" w:color="7F7F7F" w:themeColor="text1" w:themeTint="80"/>
              <w:left w:val="nil"/>
              <w:bottom w:val="single" w:sz="4" w:space="0" w:color="auto"/>
            </w:tcBorders>
            <w:vAlign w:val="center"/>
          </w:tcPr>
          <w:p w14:paraId="3DE61972" w14:textId="77777777" w:rsidR="00B42131" w:rsidRPr="00AC115F" w:rsidRDefault="00B42131" w:rsidP="00351E98">
            <w:pPr>
              <w:spacing w:after="0" w:line="240" w:lineRule="auto"/>
              <w:rPr>
                <w:rFonts w:cs="Times New Roman"/>
                <w:bCs/>
                <w:color w:val="4F6228" w:themeColor="accent3" w:themeShade="80"/>
              </w:rPr>
            </w:pPr>
            <w:r w:rsidRPr="00AC115F">
              <w:rPr>
                <w:rFonts w:cs="Times New Roman"/>
                <w:bCs/>
                <w:color w:val="4F6228" w:themeColor="accent3" w:themeShade="80"/>
              </w:rPr>
              <w:t>Not suitable for lactating dairy animals</w:t>
            </w:r>
          </w:p>
        </w:tc>
      </w:tr>
      <w:tr w:rsidR="00B42131" w:rsidRPr="00AC115F" w14:paraId="43B7BCD5" w14:textId="77777777" w:rsidTr="009D4546">
        <w:trPr>
          <w:trHeight w:val="541"/>
        </w:trPr>
        <w:tc>
          <w:tcPr>
            <w:tcW w:w="11228" w:type="dxa"/>
            <w:gridSpan w:val="7"/>
            <w:tcBorders>
              <w:left w:val="single" w:sz="4" w:space="0" w:color="auto"/>
              <w:bottom w:val="single" w:sz="4" w:space="0" w:color="7F7F7F" w:themeColor="text1" w:themeTint="80"/>
              <w:right w:val="single" w:sz="4" w:space="0" w:color="auto"/>
            </w:tcBorders>
            <w:vAlign w:val="center"/>
          </w:tcPr>
          <w:p w14:paraId="07C5A0D5" w14:textId="77777777" w:rsidR="00B42131" w:rsidRPr="00AC115F" w:rsidRDefault="00B42131" w:rsidP="00351E98">
            <w:pPr>
              <w:spacing w:after="0" w:line="240" w:lineRule="auto"/>
              <w:ind w:left="318"/>
              <w:rPr>
                <w:rFonts w:cs="Times New Roman"/>
                <w:bCs/>
                <w:color w:val="4F6228" w:themeColor="accent3" w:themeShade="80"/>
                <w:sz w:val="20"/>
                <w:szCs w:val="20"/>
              </w:rPr>
            </w:pPr>
            <w:r w:rsidRPr="00AC115F">
              <w:rPr>
                <w:rFonts w:eastAsia="Calibri"/>
                <w:b/>
                <w:color w:val="4F6228" w:themeColor="accent3" w:themeShade="80"/>
              </w:rPr>
              <w:t xml:space="preserve">(b) Based on records held by the Vendor, this consignment </w:t>
            </w:r>
            <w:r w:rsidRPr="00AC115F">
              <w:rPr>
                <w:rFonts w:eastAsia="Calibri"/>
                <w:i/>
                <w:color w:val="4F6228" w:themeColor="accent3" w:themeShade="80"/>
              </w:rPr>
              <w:t>(tick if applicable)</w:t>
            </w:r>
            <w:r w:rsidRPr="00AC115F">
              <w:rPr>
                <w:rFonts w:eastAsia="Calibri"/>
                <w:b/>
                <w:color w:val="4F6228" w:themeColor="accent3" w:themeShade="80"/>
              </w:rPr>
              <w:t>:</w:t>
            </w:r>
          </w:p>
        </w:tc>
      </w:tr>
      <w:tr w:rsidR="00B42131" w:rsidRPr="00AC115F" w14:paraId="75104544" w14:textId="77777777" w:rsidTr="009D4546">
        <w:trPr>
          <w:trHeight w:val="549"/>
        </w:trPr>
        <w:tc>
          <w:tcPr>
            <w:tcW w:w="7163" w:type="dxa"/>
            <w:gridSpan w:val="5"/>
            <w:tcBorders>
              <w:top w:val="single" w:sz="4" w:space="0" w:color="7F7F7F" w:themeColor="text1" w:themeTint="80"/>
              <w:left w:val="single" w:sz="4" w:space="0" w:color="auto"/>
              <w:bottom w:val="nil"/>
              <w:right w:val="nil"/>
            </w:tcBorders>
            <w:vAlign w:val="center"/>
          </w:tcPr>
          <w:p w14:paraId="7AD40CB8" w14:textId="77777777" w:rsidR="00B42131" w:rsidRPr="00AC115F" w:rsidRDefault="00A37C61" w:rsidP="00A37C61">
            <w:pPr>
              <w:tabs>
                <w:tab w:val="left" w:pos="318"/>
              </w:tabs>
              <w:spacing w:after="0" w:line="240" w:lineRule="auto"/>
              <w:ind w:left="33"/>
              <w:rPr>
                <w:rFonts w:eastAsia="Calibri" w:cstheme="minorHAnsi"/>
                <w:b/>
                <w:color w:val="4F6228" w:themeColor="accent3" w:themeShade="80"/>
                <w:highlight w:val="yellow"/>
              </w:rPr>
            </w:pPr>
            <w:r w:rsidRPr="00AC115F">
              <w:rPr>
                <w:rFonts w:eastAsia="Times New Roman" w:cstheme="minorHAnsi"/>
                <w:b/>
                <w:color w:val="4F6228" w:themeColor="accent3" w:themeShade="80"/>
                <w:lang w:eastAsia="en-NZ"/>
              </w:rPr>
              <w:t>C</w:t>
            </w:r>
            <w:r w:rsidR="00B42131" w:rsidRPr="00AC115F">
              <w:rPr>
                <w:rFonts w:eastAsia="Times New Roman" w:cstheme="minorHAnsi"/>
                <w:b/>
                <w:color w:val="4F6228" w:themeColor="accent3" w:themeShade="80"/>
                <w:lang w:eastAsia="en-NZ"/>
              </w:rPr>
              <w:t xml:space="preserve">ontains only, or is manufactured from only, </w:t>
            </w:r>
            <w:r w:rsidR="004639B3" w:rsidRPr="00AC115F">
              <w:rPr>
                <w:rFonts w:eastAsia="Times New Roman" w:cstheme="minorHAnsi"/>
                <w:b/>
                <w:color w:val="4F6228" w:themeColor="accent3" w:themeShade="80"/>
                <w:lang w:eastAsia="en-NZ"/>
              </w:rPr>
              <w:t>non-genetically</w:t>
            </w:r>
            <w:r w:rsidR="00B42131" w:rsidRPr="00AC115F">
              <w:rPr>
                <w:rFonts w:eastAsia="Times New Roman" w:cstheme="minorHAnsi"/>
                <w:b/>
                <w:color w:val="4F6228" w:themeColor="accent3" w:themeShade="80"/>
                <w:lang w:eastAsia="en-NZ"/>
              </w:rPr>
              <w:t xml:space="preserve"> modified source</w:t>
            </w:r>
            <w:r w:rsidRPr="00AC115F">
              <w:rPr>
                <w:rFonts w:eastAsia="Times New Roman" w:cstheme="minorHAnsi"/>
                <w:b/>
                <w:color w:val="4F6228" w:themeColor="accent3" w:themeShade="80"/>
                <w:lang w:eastAsia="en-NZ"/>
              </w:rPr>
              <w:t xml:space="preserve"> </w:t>
            </w:r>
            <w:r w:rsidR="00B42131" w:rsidRPr="00AC115F">
              <w:rPr>
                <w:rFonts w:eastAsia="Times New Roman" w:cstheme="minorHAnsi"/>
                <w:b/>
                <w:color w:val="4F6228" w:themeColor="accent3" w:themeShade="80"/>
                <w:lang w:eastAsia="en-NZ"/>
              </w:rPr>
              <w:t>crops</w:t>
            </w:r>
          </w:p>
        </w:tc>
        <w:tc>
          <w:tcPr>
            <w:tcW w:w="1826" w:type="dxa"/>
            <w:tcBorders>
              <w:top w:val="single" w:sz="4" w:space="0" w:color="7F7F7F" w:themeColor="text1" w:themeTint="80"/>
              <w:left w:val="nil"/>
              <w:bottom w:val="nil"/>
              <w:right w:val="nil"/>
            </w:tcBorders>
            <w:vAlign w:val="center"/>
          </w:tcPr>
          <w:p w14:paraId="33F8EAC7" w14:textId="77777777" w:rsidR="00B42131" w:rsidRPr="00AC115F" w:rsidRDefault="00B42131" w:rsidP="00351E98">
            <w:pPr>
              <w:spacing w:after="0" w:line="240" w:lineRule="auto"/>
              <w:ind w:left="33"/>
              <w:rPr>
                <w:rFonts w:eastAsia="Calibri"/>
                <w:color w:val="4F6228" w:themeColor="accent3" w:themeShade="80"/>
                <w:sz w:val="20"/>
                <w:szCs w:val="20"/>
                <w:highlight w:val="yellow"/>
              </w:rPr>
            </w:pPr>
            <w:r w:rsidRPr="00AC115F">
              <w:rPr>
                <w:rFonts w:cs="Times New Roman"/>
                <w:color w:val="4F6228" w:themeColor="accent3" w:themeShade="80"/>
                <w:sz w:val="28"/>
                <w:szCs w:val="28"/>
              </w:rPr>
              <w:sym w:font="Wingdings 2" w:char="F035"/>
            </w:r>
            <w:r w:rsidRPr="00AC115F">
              <w:rPr>
                <w:rFonts w:cs="Times New Roman"/>
                <w:color w:val="4F6228" w:themeColor="accent3" w:themeShade="80"/>
              </w:rPr>
              <w:t>Yes</w:t>
            </w:r>
          </w:p>
        </w:tc>
        <w:tc>
          <w:tcPr>
            <w:tcW w:w="2239" w:type="dxa"/>
            <w:tcBorders>
              <w:top w:val="single" w:sz="4" w:space="0" w:color="7F7F7F" w:themeColor="text1" w:themeTint="80"/>
              <w:left w:val="nil"/>
              <w:bottom w:val="nil"/>
              <w:right w:val="single" w:sz="4" w:space="0" w:color="auto"/>
            </w:tcBorders>
            <w:vAlign w:val="center"/>
          </w:tcPr>
          <w:p w14:paraId="6F53988D" w14:textId="77777777" w:rsidR="00B42131" w:rsidRPr="00AC115F" w:rsidRDefault="00B42131" w:rsidP="00351E98">
            <w:pPr>
              <w:spacing w:after="0" w:line="240" w:lineRule="auto"/>
              <w:ind w:left="33"/>
              <w:rPr>
                <w:rFonts w:eastAsia="Calibri"/>
                <w:color w:val="4F6228" w:themeColor="accent3" w:themeShade="80"/>
                <w:sz w:val="20"/>
                <w:szCs w:val="20"/>
                <w:highlight w:val="yellow"/>
              </w:rPr>
            </w:pPr>
            <w:r w:rsidRPr="00AC115F">
              <w:rPr>
                <w:rFonts w:cs="Times New Roman"/>
                <w:color w:val="4F6228" w:themeColor="accent3" w:themeShade="80"/>
                <w:sz w:val="28"/>
                <w:szCs w:val="28"/>
              </w:rPr>
              <w:sym w:font="Wingdings 2" w:char="F035"/>
            </w:r>
            <w:r w:rsidRPr="00AC115F">
              <w:rPr>
                <w:rFonts w:cs="Times New Roman"/>
                <w:color w:val="4F6228" w:themeColor="accent3" w:themeShade="80"/>
                <w:sz w:val="28"/>
                <w:szCs w:val="28"/>
              </w:rPr>
              <w:t xml:space="preserve"> </w:t>
            </w:r>
            <w:r w:rsidRPr="00AC115F">
              <w:rPr>
                <w:rFonts w:cs="Times New Roman"/>
                <w:color w:val="4F6228" w:themeColor="accent3" w:themeShade="80"/>
              </w:rPr>
              <w:t>No / Unknown</w:t>
            </w:r>
          </w:p>
        </w:tc>
      </w:tr>
      <w:tr w:rsidR="00B42131" w:rsidRPr="00AC115F" w14:paraId="4B0BB7AF" w14:textId="77777777" w:rsidTr="009D4546">
        <w:trPr>
          <w:trHeight w:val="502"/>
        </w:trPr>
        <w:tc>
          <w:tcPr>
            <w:tcW w:w="11228" w:type="dxa"/>
            <w:gridSpan w:val="7"/>
            <w:tcBorders>
              <w:left w:val="single" w:sz="4" w:space="0" w:color="auto"/>
              <w:bottom w:val="single" w:sz="4" w:space="0" w:color="auto"/>
              <w:right w:val="single" w:sz="4" w:space="0" w:color="auto"/>
            </w:tcBorders>
            <w:vAlign w:val="center"/>
          </w:tcPr>
          <w:p w14:paraId="0C3E3F36" w14:textId="77777777" w:rsidR="00B42131" w:rsidRPr="00AC115F" w:rsidRDefault="00B42131" w:rsidP="00351E98">
            <w:pPr>
              <w:spacing w:after="0" w:line="240" w:lineRule="auto"/>
              <w:ind w:left="318"/>
              <w:rPr>
                <w:rFonts w:cs="Times New Roman"/>
                <w:bCs/>
                <w:color w:val="4F6228" w:themeColor="accent3" w:themeShade="80"/>
                <w:sz w:val="20"/>
                <w:szCs w:val="20"/>
              </w:rPr>
            </w:pPr>
            <w:r w:rsidRPr="00AC115F">
              <w:rPr>
                <w:rFonts w:eastAsia="Calibri"/>
                <w:b/>
                <w:color w:val="4F6228" w:themeColor="accent3" w:themeShade="80"/>
              </w:rPr>
              <w:t>(c) Records are held by the Vendor that allows traceability of all ingredients used in this consignment.</w:t>
            </w:r>
          </w:p>
        </w:tc>
      </w:tr>
      <w:tr w:rsidR="00B42131" w:rsidRPr="00AC115F" w14:paraId="7754C785" w14:textId="77777777" w:rsidTr="00303744">
        <w:trPr>
          <w:trHeight w:val="617"/>
        </w:trPr>
        <w:tc>
          <w:tcPr>
            <w:tcW w:w="6071" w:type="dxa"/>
            <w:gridSpan w:val="3"/>
            <w:tcBorders>
              <w:top w:val="single" w:sz="4" w:space="0" w:color="auto"/>
              <w:bottom w:val="single" w:sz="4" w:space="0" w:color="auto"/>
            </w:tcBorders>
          </w:tcPr>
          <w:p w14:paraId="1B928FD7"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Vendor Signature</w:t>
            </w:r>
          </w:p>
          <w:p w14:paraId="60A4E7B9" w14:textId="77777777" w:rsidR="00B42131" w:rsidRPr="00AC115F" w:rsidRDefault="00B42131" w:rsidP="00351E98">
            <w:pPr>
              <w:spacing w:after="0" w:line="240" w:lineRule="auto"/>
              <w:rPr>
                <w:rFonts w:cs="Times New Roman"/>
                <w:b/>
                <w:bCs/>
                <w:color w:val="4F6228" w:themeColor="accent3" w:themeShade="80"/>
              </w:rPr>
            </w:pPr>
          </w:p>
        </w:tc>
        <w:tc>
          <w:tcPr>
            <w:tcW w:w="5157" w:type="dxa"/>
            <w:gridSpan w:val="4"/>
            <w:tcBorders>
              <w:top w:val="single" w:sz="4" w:space="0" w:color="auto"/>
              <w:bottom w:val="single" w:sz="4" w:space="0" w:color="auto"/>
            </w:tcBorders>
          </w:tcPr>
          <w:p w14:paraId="315A7C06" w14:textId="77777777" w:rsidR="00B42131" w:rsidRPr="00AC115F" w:rsidRDefault="00B42131" w:rsidP="00351E98">
            <w:pPr>
              <w:spacing w:after="0" w:line="240" w:lineRule="auto"/>
              <w:rPr>
                <w:rFonts w:cs="Times New Roman"/>
                <w:b/>
                <w:bCs/>
                <w:color w:val="4F6228" w:themeColor="accent3" w:themeShade="80"/>
              </w:rPr>
            </w:pPr>
            <w:r w:rsidRPr="00AC115F">
              <w:rPr>
                <w:rFonts w:cs="Times New Roman"/>
                <w:b/>
                <w:bCs/>
                <w:color w:val="4F6228" w:themeColor="accent3" w:themeShade="80"/>
              </w:rPr>
              <w:t xml:space="preserve">Date </w:t>
            </w:r>
          </w:p>
        </w:tc>
      </w:tr>
      <w:tr w:rsidR="00303744" w:rsidRPr="00AC115F" w14:paraId="154753C4" w14:textId="77777777" w:rsidTr="009D4546">
        <w:trPr>
          <w:trHeight w:val="617"/>
        </w:trPr>
        <w:tc>
          <w:tcPr>
            <w:tcW w:w="6071" w:type="dxa"/>
            <w:gridSpan w:val="3"/>
            <w:tcBorders>
              <w:top w:val="single" w:sz="4" w:space="0" w:color="auto"/>
            </w:tcBorders>
          </w:tcPr>
          <w:p w14:paraId="2EA61831" w14:textId="77777777" w:rsidR="00303744" w:rsidRPr="00AC115F" w:rsidRDefault="00303744" w:rsidP="00351E98">
            <w:pPr>
              <w:spacing w:after="0" w:line="240" w:lineRule="auto"/>
              <w:rPr>
                <w:rFonts w:cs="Times New Roman"/>
                <w:b/>
                <w:bCs/>
                <w:color w:val="4F6228" w:themeColor="accent3" w:themeShade="80"/>
              </w:rPr>
            </w:pPr>
          </w:p>
        </w:tc>
        <w:tc>
          <w:tcPr>
            <w:tcW w:w="5157" w:type="dxa"/>
            <w:gridSpan w:val="4"/>
            <w:tcBorders>
              <w:top w:val="single" w:sz="4" w:space="0" w:color="auto"/>
            </w:tcBorders>
          </w:tcPr>
          <w:p w14:paraId="34FAD197" w14:textId="77777777" w:rsidR="00303744" w:rsidRPr="00AC115F" w:rsidRDefault="00303744" w:rsidP="00351E98">
            <w:pPr>
              <w:spacing w:after="0" w:line="240" w:lineRule="auto"/>
              <w:rPr>
                <w:rFonts w:cs="Times New Roman"/>
                <w:b/>
                <w:bCs/>
                <w:color w:val="4F6228" w:themeColor="accent3" w:themeShade="80"/>
              </w:rPr>
            </w:pPr>
          </w:p>
        </w:tc>
      </w:tr>
    </w:tbl>
    <w:p w14:paraId="0A773540" w14:textId="77777777" w:rsidR="00043CDB" w:rsidRPr="00AC115F" w:rsidRDefault="00043CDB" w:rsidP="00B42131">
      <w:pPr>
        <w:spacing w:after="0" w:line="240" w:lineRule="auto"/>
        <w:rPr>
          <w:rFonts w:cs="Times New Roman"/>
          <w:color w:val="4F6228" w:themeColor="accent3" w:themeShade="80"/>
        </w:rPr>
      </w:pPr>
    </w:p>
    <w:tbl>
      <w:tblPr>
        <w:tblpPr w:leftFromText="180" w:rightFromText="180" w:vertAnchor="page" w:horzAnchor="page" w:tblpX="256" w:tblpY="826"/>
        <w:tblW w:w="1148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3375"/>
        <w:gridCol w:w="3039"/>
      </w:tblGrid>
      <w:tr w:rsidR="00C20900" w:rsidRPr="00A61130" w14:paraId="3264D747" w14:textId="77777777" w:rsidTr="00C97701">
        <w:trPr>
          <w:trHeight w:val="20"/>
        </w:trPr>
        <w:tc>
          <w:tcPr>
            <w:tcW w:w="11482" w:type="dxa"/>
            <w:gridSpan w:val="3"/>
            <w:tcBorders>
              <w:top w:val="nil"/>
              <w:left w:val="nil"/>
              <w:bottom w:val="single" w:sz="4" w:space="0" w:color="auto"/>
              <w:right w:val="nil"/>
            </w:tcBorders>
            <w:shd w:val="clear" w:color="auto" w:fill="FFFFFF" w:themeFill="background1"/>
          </w:tcPr>
          <w:p w14:paraId="203BD4F1" w14:textId="77777777" w:rsidR="00C20900" w:rsidRPr="00BB52A1" w:rsidRDefault="00C20900" w:rsidP="00C97701">
            <w:pPr>
              <w:tabs>
                <w:tab w:val="left" w:pos="10135"/>
              </w:tabs>
              <w:spacing w:after="60" w:line="240" w:lineRule="auto"/>
              <w:rPr>
                <w:rFonts w:cs="Times New Roman"/>
                <w:b/>
                <w:bCs/>
                <w:i/>
                <w:color w:val="76923C" w:themeColor="accent3" w:themeShade="BF"/>
                <w:sz w:val="24"/>
                <w:szCs w:val="24"/>
              </w:rPr>
            </w:pPr>
          </w:p>
        </w:tc>
      </w:tr>
      <w:tr w:rsidR="00C20900" w:rsidRPr="00A61130" w14:paraId="57BF6317" w14:textId="77777777" w:rsidTr="00C97701">
        <w:trPr>
          <w:trHeight w:val="20"/>
        </w:trPr>
        <w:tc>
          <w:tcPr>
            <w:tcW w:w="11482" w:type="dxa"/>
            <w:gridSpan w:val="3"/>
            <w:tcBorders>
              <w:top w:val="nil"/>
              <w:left w:val="nil"/>
              <w:bottom w:val="single" w:sz="4" w:space="0" w:color="auto"/>
              <w:right w:val="nil"/>
            </w:tcBorders>
            <w:shd w:val="clear" w:color="auto" w:fill="FFFFFF" w:themeFill="background1"/>
          </w:tcPr>
          <w:p w14:paraId="61A37B55" w14:textId="77777777" w:rsidR="00C20900" w:rsidRPr="00BB52A1" w:rsidRDefault="00C20900" w:rsidP="00C97701">
            <w:pPr>
              <w:tabs>
                <w:tab w:val="left" w:pos="10135"/>
              </w:tabs>
              <w:spacing w:after="60" w:line="240" w:lineRule="auto"/>
              <w:rPr>
                <w:rFonts w:cs="Times New Roman"/>
                <w:b/>
                <w:bCs/>
                <w:i/>
                <w:color w:val="76923C" w:themeColor="accent3" w:themeShade="BF"/>
                <w:sz w:val="24"/>
                <w:szCs w:val="24"/>
              </w:rPr>
            </w:pPr>
            <w:r w:rsidRPr="00BB52A1">
              <w:rPr>
                <w:rFonts w:cs="Times New Roman"/>
                <w:b/>
                <w:bCs/>
                <w:i/>
                <w:color w:val="76923C" w:themeColor="accent3" w:themeShade="BF"/>
                <w:sz w:val="24"/>
                <w:szCs w:val="24"/>
              </w:rPr>
              <w:t xml:space="preserve">Part 4:  Feed Suitability Assessment </w:t>
            </w:r>
            <w:r w:rsidRPr="00BB52A1">
              <w:rPr>
                <w:rFonts w:cs="Times New Roman"/>
                <w:bCs/>
                <w:i/>
                <w:color w:val="76923C" w:themeColor="accent3" w:themeShade="BF"/>
              </w:rPr>
              <w:t>(required in all cases)</w:t>
            </w:r>
          </w:p>
        </w:tc>
      </w:tr>
      <w:tr w:rsidR="00C20900" w:rsidRPr="00A61130" w14:paraId="1EE427AE" w14:textId="77777777" w:rsidTr="00C97701">
        <w:trPr>
          <w:trHeight w:val="20"/>
        </w:trPr>
        <w:tc>
          <w:tcPr>
            <w:tcW w:w="11482" w:type="dxa"/>
            <w:gridSpan w:val="3"/>
            <w:tcBorders>
              <w:top w:val="single" w:sz="4" w:space="0" w:color="auto"/>
            </w:tcBorders>
          </w:tcPr>
          <w:p w14:paraId="644942D1" w14:textId="77777777" w:rsidR="00C20900" w:rsidRPr="00BB52A1" w:rsidRDefault="00C20900" w:rsidP="00C97701">
            <w:pPr>
              <w:spacing w:after="0" w:line="240" w:lineRule="auto"/>
              <w:rPr>
                <w:rFonts w:cs="Times New Roman"/>
                <w:color w:val="76923C" w:themeColor="accent3" w:themeShade="BF"/>
                <w:sz w:val="21"/>
                <w:szCs w:val="21"/>
              </w:rPr>
            </w:pPr>
            <w:r w:rsidRPr="00BB52A1">
              <w:rPr>
                <w:rFonts w:cs="Times New Roman"/>
                <w:color w:val="76923C" w:themeColor="accent3" w:themeShade="BF"/>
                <w:sz w:val="21"/>
                <w:szCs w:val="21"/>
              </w:rPr>
              <w:t xml:space="preserve">For each Feed Risk Area, confirm that the minimum requirement for lactating dairy animal feed has been met and that suitable evidence is available to support the conclusion. Where the feed meets the minimum requirement for </w:t>
            </w:r>
            <w:r w:rsidRPr="00BB52A1">
              <w:rPr>
                <w:rFonts w:cs="Times New Roman"/>
                <w:b/>
                <w:color w:val="76923C" w:themeColor="accent3" w:themeShade="BF"/>
                <w:sz w:val="21"/>
                <w:szCs w:val="21"/>
              </w:rPr>
              <w:t>ALL</w:t>
            </w:r>
            <w:r w:rsidRPr="00BB52A1">
              <w:rPr>
                <w:rFonts w:cs="Times New Roman"/>
                <w:color w:val="76923C" w:themeColor="accent3" w:themeShade="BF"/>
                <w:sz w:val="21"/>
                <w:szCs w:val="21"/>
              </w:rPr>
              <w:t xml:space="preserve"> risk areas it may be considered </w:t>
            </w:r>
            <w:r w:rsidRPr="00BB52A1">
              <w:rPr>
                <w:rFonts w:cs="Times New Roman"/>
                <w:b/>
                <w:color w:val="76923C" w:themeColor="accent3" w:themeShade="BF"/>
                <w:sz w:val="21"/>
                <w:szCs w:val="21"/>
              </w:rPr>
              <w:t>Suitable for Lactating Dairy Animals</w:t>
            </w:r>
            <w:r w:rsidRPr="00BB52A1">
              <w:rPr>
                <w:rFonts w:cs="Times New Roman"/>
                <w:color w:val="76923C" w:themeColor="accent3" w:themeShade="BF"/>
                <w:sz w:val="21"/>
                <w:szCs w:val="21"/>
              </w:rPr>
              <w:t xml:space="preserve">. In all other cases, the feed is </w:t>
            </w:r>
            <w:r w:rsidRPr="00BB52A1">
              <w:rPr>
                <w:rFonts w:cs="Times New Roman"/>
                <w:b/>
                <w:color w:val="76923C" w:themeColor="accent3" w:themeShade="BF"/>
                <w:sz w:val="21"/>
                <w:szCs w:val="21"/>
              </w:rPr>
              <w:t>Not Suitable for Lactating Dairy Animals.</w:t>
            </w:r>
          </w:p>
          <w:p w14:paraId="6995477B" w14:textId="77777777" w:rsidR="00C20900" w:rsidRPr="00BB52A1" w:rsidRDefault="00C20900" w:rsidP="00C97701">
            <w:pPr>
              <w:spacing w:after="0" w:line="240" w:lineRule="auto"/>
              <w:rPr>
                <w:rFonts w:cs="Times New Roman"/>
                <w:color w:val="76923C" w:themeColor="accent3" w:themeShade="BF"/>
                <w:sz w:val="16"/>
                <w:szCs w:val="16"/>
              </w:rPr>
            </w:pPr>
          </w:p>
        </w:tc>
      </w:tr>
      <w:tr w:rsidR="00C20900" w:rsidRPr="00A61130" w14:paraId="5725775B" w14:textId="77777777" w:rsidTr="00C97701">
        <w:tblPrEx>
          <w:tblBorders>
            <w:bottom w:val="single" w:sz="4" w:space="0" w:color="auto"/>
          </w:tblBorders>
        </w:tblPrEx>
        <w:trPr>
          <w:trHeight w:val="600"/>
        </w:trPr>
        <w:tc>
          <w:tcPr>
            <w:tcW w:w="5068" w:type="dxa"/>
            <w:shd w:val="clear" w:color="auto" w:fill="D9D9D9"/>
            <w:vAlign w:val="center"/>
          </w:tcPr>
          <w:p w14:paraId="31D30A90" w14:textId="77777777" w:rsidR="00C20900" w:rsidRPr="00BB52A1" w:rsidRDefault="00C20900" w:rsidP="00C97701">
            <w:pPr>
              <w:spacing w:after="0" w:line="240" w:lineRule="auto"/>
              <w:rPr>
                <w:rFonts w:cs="Times New Roman"/>
                <w:b/>
                <w:bCs/>
                <w:color w:val="76923C" w:themeColor="accent3" w:themeShade="BF"/>
                <w:sz w:val="24"/>
                <w:szCs w:val="24"/>
                <w:lang w:eastAsia="en-NZ"/>
              </w:rPr>
            </w:pPr>
            <w:r w:rsidRPr="00BB52A1">
              <w:rPr>
                <w:b/>
                <w:bCs/>
                <w:color w:val="76923C" w:themeColor="accent3" w:themeShade="BF"/>
                <w:sz w:val="24"/>
                <w:szCs w:val="24"/>
                <w:lang w:eastAsia="en-NZ"/>
              </w:rPr>
              <w:t>Feed Risk Area</w:t>
            </w:r>
          </w:p>
        </w:tc>
        <w:tc>
          <w:tcPr>
            <w:tcW w:w="3375" w:type="dxa"/>
            <w:shd w:val="clear" w:color="auto" w:fill="D9D9D9"/>
            <w:noWrap/>
            <w:vAlign w:val="center"/>
          </w:tcPr>
          <w:p w14:paraId="084913AD" w14:textId="77777777" w:rsidR="00C20900" w:rsidRPr="00BB52A1" w:rsidRDefault="00C20900" w:rsidP="00C97701">
            <w:pPr>
              <w:spacing w:after="0" w:line="240" w:lineRule="auto"/>
              <w:rPr>
                <w:rFonts w:cs="Times New Roman"/>
                <w:b/>
                <w:bCs/>
                <w:color w:val="76923C" w:themeColor="accent3" w:themeShade="BF"/>
                <w:sz w:val="24"/>
                <w:szCs w:val="24"/>
                <w:lang w:eastAsia="en-NZ"/>
              </w:rPr>
            </w:pPr>
            <w:r w:rsidRPr="00BB52A1">
              <w:rPr>
                <w:b/>
                <w:bCs/>
                <w:color w:val="76923C" w:themeColor="accent3" w:themeShade="BF"/>
                <w:sz w:val="24"/>
                <w:szCs w:val="24"/>
                <w:lang w:eastAsia="en-NZ"/>
              </w:rPr>
              <w:t>Minimum Requirement for Lactating Dairy Animal Feed</w:t>
            </w:r>
          </w:p>
        </w:tc>
        <w:tc>
          <w:tcPr>
            <w:tcW w:w="3039" w:type="dxa"/>
            <w:shd w:val="clear" w:color="auto" w:fill="D9D9D9"/>
            <w:vAlign w:val="center"/>
          </w:tcPr>
          <w:p w14:paraId="768493C2" w14:textId="77777777" w:rsidR="00C20900" w:rsidRPr="00BB52A1" w:rsidRDefault="00C20900" w:rsidP="00C97701">
            <w:pPr>
              <w:spacing w:after="0" w:line="240" w:lineRule="auto"/>
              <w:rPr>
                <w:rFonts w:cs="Times New Roman"/>
                <w:b/>
                <w:bCs/>
                <w:color w:val="76923C" w:themeColor="accent3" w:themeShade="BF"/>
                <w:sz w:val="24"/>
                <w:szCs w:val="24"/>
                <w:lang w:eastAsia="en-NZ"/>
              </w:rPr>
            </w:pPr>
            <w:r w:rsidRPr="00BB52A1">
              <w:rPr>
                <w:rFonts w:cs="Times New Roman"/>
                <w:b/>
                <w:bCs/>
                <w:color w:val="76923C" w:themeColor="accent3" w:themeShade="BF"/>
                <w:sz w:val="24"/>
                <w:szCs w:val="24"/>
                <w:lang w:eastAsia="en-NZ"/>
              </w:rPr>
              <w:t>Examples of Supporting Evidence</w:t>
            </w:r>
          </w:p>
        </w:tc>
      </w:tr>
      <w:tr w:rsidR="00C20900" w:rsidRPr="00A61130" w14:paraId="0F9A9604" w14:textId="77777777" w:rsidTr="00C97701">
        <w:tblPrEx>
          <w:tblBorders>
            <w:bottom w:val="single" w:sz="4" w:space="0" w:color="auto"/>
          </w:tblBorders>
        </w:tblPrEx>
        <w:trPr>
          <w:trHeight w:val="2307"/>
        </w:trPr>
        <w:tc>
          <w:tcPr>
            <w:tcW w:w="5068" w:type="dxa"/>
          </w:tcPr>
          <w:p w14:paraId="5360BDE4" w14:textId="77777777" w:rsidR="00C20900" w:rsidRPr="00BB52A1" w:rsidRDefault="00C20900" w:rsidP="00C97701">
            <w:pPr>
              <w:spacing w:after="0" w:line="240" w:lineRule="auto"/>
              <w:rPr>
                <w:rFonts w:cs="Times New Roman"/>
                <w:b/>
                <w:bCs/>
                <w:color w:val="76923C" w:themeColor="accent3" w:themeShade="BF"/>
                <w:lang w:eastAsia="en-NZ"/>
              </w:rPr>
            </w:pPr>
            <w:r w:rsidRPr="00BB52A1">
              <w:rPr>
                <w:b/>
                <w:bCs/>
                <w:color w:val="76923C" w:themeColor="accent3" w:themeShade="BF"/>
                <w:lang w:eastAsia="en-NZ"/>
              </w:rPr>
              <w:t xml:space="preserve">Chemical Residues </w:t>
            </w:r>
          </w:p>
          <w:p w14:paraId="4161B9E1" w14:textId="77777777" w:rsidR="00C20900" w:rsidRPr="00BB52A1" w:rsidRDefault="00C20900" w:rsidP="00C97701">
            <w:pPr>
              <w:spacing w:after="0" w:line="240" w:lineRule="auto"/>
              <w:rPr>
                <w:rFonts w:cs="Times New Roman"/>
                <w:color w:val="76923C" w:themeColor="accent3" w:themeShade="BF"/>
                <w:lang w:eastAsia="en-NZ"/>
              </w:rPr>
            </w:pPr>
            <w:r w:rsidRPr="00BB52A1">
              <w:rPr>
                <w:color w:val="76923C" w:themeColor="accent3" w:themeShade="BF"/>
                <w:lang w:eastAsia="en-NZ"/>
              </w:rPr>
              <w:t xml:space="preserve">The presence of chemical/biological contaminants in milk represents major food safety, commercial, and reputational risks to the dairy industry. The level of contaminants/residues in the feed must be below relevant (Maximum Residue Limits) MRLs and not result in detection in milk above MRLs when fed at recommended rates. </w:t>
            </w:r>
          </w:p>
        </w:tc>
        <w:tc>
          <w:tcPr>
            <w:tcW w:w="3375" w:type="dxa"/>
          </w:tcPr>
          <w:p w14:paraId="5D24D5B6" w14:textId="77777777" w:rsidR="00C20900" w:rsidRPr="00BB52A1" w:rsidRDefault="00C20900" w:rsidP="00C97701">
            <w:pPr>
              <w:spacing w:after="0" w:line="240" w:lineRule="auto"/>
              <w:rPr>
                <w:color w:val="76923C" w:themeColor="accent3" w:themeShade="BF"/>
              </w:rPr>
            </w:pPr>
          </w:p>
          <w:p w14:paraId="69279350"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The vendor has appropriate assurances from raw material supplier(s), in depth knowledge of the raw material production methods, and/or test results for each batch of raw material confirming acceptable residue levels.</w:t>
            </w:r>
          </w:p>
          <w:p w14:paraId="2E4B48FE" w14:textId="77777777" w:rsidR="00C20900" w:rsidRPr="00BB52A1" w:rsidRDefault="00C20900" w:rsidP="00C97701">
            <w:pPr>
              <w:spacing w:after="0" w:line="240" w:lineRule="auto"/>
              <w:rPr>
                <w:color w:val="76923C" w:themeColor="accent3" w:themeShade="BF"/>
              </w:rPr>
            </w:pPr>
          </w:p>
        </w:tc>
        <w:tc>
          <w:tcPr>
            <w:tcW w:w="3039" w:type="dxa"/>
          </w:tcPr>
          <w:p w14:paraId="193C0574" w14:textId="77777777" w:rsidR="00C20900" w:rsidRPr="00BB52A1" w:rsidRDefault="00C20900" w:rsidP="00C97701">
            <w:pPr>
              <w:spacing w:after="0" w:line="240" w:lineRule="auto"/>
              <w:ind w:left="99"/>
              <w:rPr>
                <w:color w:val="76923C" w:themeColor="accent3" w:themeShade="BF"/>
              </w:rPr>
            </w:pPr>
          </w:p>
          <w:p w14:paraId="2EA9EA10"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Declaration from feed supplier/grower confirming that any fumigant/pesticide /insecticide/herbicide, was applied in accordance with label requirements and that all specified withholding times were observed prior to harvest or sale, as appropriate.</w:t>
            </w:r>
          </w:p>
          <w:p w14:paraId="4785471F"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Copy of raw material manufacturing process.</w:t>
            </w:r>
          </w:p>
          <w:p w14:paraId="5F064BE6"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Chemical test results</w:t>
            </w:r>
          </w:p>
        </w:tc>
      </w:tr>
      <w:tr w:rsidR="00C20900" w:rsidRPr="00A61130" w14:paraId="10CEB5A7" w14:textId="77777777" w:rsidTr="00C97701">
        <w:tblPrEx>
          <w:tblBorders>
            <w:bottom w:val="single" w:sz="4" w:space="0" w:color="auto"/>
          </w:tblBorders>
        </w:tblPrEx>
        <w:trPr>
          <w:trHeight w:val="1282"/>
        </w:trPr>
        <w:tc>
          <w:tcPr>
            <w:tcW w:w="5068" w:type="dxa"/>
          </w:tcPr>
          <w:p w14:paraId="3879DAAA" w14:textId="77777777" w:rsidR="00C20900" w:rsidRPr="00BB52A1" w:rsidRDefault="00C20900" w:rsidP="00C97701">
            <w:pPr>
              <w:spacing w:after="0" w:line="240" w:lineRule="auto"/>
              <w:rPr>
                <w:rFonts w:cs="Times New Roman"/>
                <w:b/>
                <w:bCs/>
                <w:color w:val="76923C" w:themeColor="accent3" w:themeShade="BF"/>
                <w:lang w:eastAsia="en-NZ"/>
              </w:rPr>
            </w:pPr>
            <w:r w:rsidRPr="00BB52A1">
              <w:rPr>
                <w:b/>
                <w:bCs/>
                <w:color w:val="76923C" w:themeColor="accent3" w:themeShade="BF"/>
                <w:lang w:eastAsia="en-NZ"/>
              </w:rPr>
              <w:t xml:space="preserve">Biological/Toxin Residues </w:t>
            </w:r>
          </w:p>
          <w:p w14:paraId="35C682FA" w14:textId="77777777" w:rsidR="00C20900" w:rsidRPr="00BB52A1" w:rsidRDefault="00C20900" w:rsidP="00C97701">
            <w:pPr>
              <w:spacing w:after="0" w:line="240" w:lineRule="auto"/>
              <w:rPr>
                <w:rFonts w:cs="Times New Roman"/>
                <w:color w:val="76923C" w:themeColor="accent3" w:themeShade="BF"/>
                <w:lang w:eastAsia="en-NZ"/>
              </w:rPr>
            </w:pPr>
            <w:r w:rsidRPr="00BB52A1">
              <w:rPr>
                <w:color w:val="76923C" w:themeColor="accent3" w:themeShade="BF"/>
                <w:lang w:eastAsia="en-NZ"/>
              </w:rPr>
              <w:t>Copra has been shown to present a high risk of elevated aflatoxin levels in milk. An intake of less than 15% of the total diet has been set to manage this risk.</w:t>
            </w:r>
          </w:p>
        </w:tc>
        <w:tc>
          <w:tcPr>
            <w:tcW w:w="3375" w:type="dxa"/>
          </w:tcPr>
          <w:p w14:paraId="1B9B74C8"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 xml:space="preserve">The feed contains no copra, or in the case of compound feeds, which contains less than 15% copra </w:t>
            </w:r>
            <w:r w:rsidRPr="00BB52A1">
              <w:rPr>
                <w:color w:val="76923C" w:themeColor="accent3" w:themeShade="BF"/>
                <w:u w:val="single"/>
              </w:rPr>
              <w:t>and</w:t>
            </w:r>
            <w:r w:rsidRPr="00BB52A1">
              <w:rPr>
                <w:color w:val="76923C" w:themeColor="accent3" w:themeShade="BF"/>
              </w:rPr>
              <w:t xml:space="preserve"> 5ppb aflatoxin.</w:t>
            </w:r>
          </w:p>
          <w:p w14:paraId="35DBECD5" w14:textId="77777777" w:rsidR="00C20900" w:rsidRPr="00BB52A1" w:rsidRDefault="00C20900" w:rsidP="00C97701">
            <w:pPr>
              <w:spacing w:after="0" w:line="240" w:lineRule="auto"/>
              <w:rPr>
                <w:color w:val="76923C" w:themeColor="accent3" w:themeShade="BF"/>
              </w:rPr>
            </w:pPr>
          </w:p>
          <w:p w14:paraId="5119687E"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Bulk copra cannot be fed to lactating cows</w:t>
            </w:r>
          </w:p>
        </w:tc>
        <w:tc>
          <w:tcPr>
            <w:tcW w:w="3039" w:type="dxa"/>
          </w:tcPr>
          <w:p w14:paraId="56CA7DB1" w14:textId="77777777" w:rsidR="00C20900" w:rsidRPr="00BB52A1" w:rsidRDefault="00C20900" w:rsidP="00C97701">
            <w:pPr>
              <w:spacing w:after="0" w:line="240" w:lineRule="auto"/>
              <w:ind w:left="96"/>
              <w:rPr>
                <w:color w:val="76923C" w:themeColor="accent3" w:themeShade="BF"/>
              </w:rPr>
            </w:pPr>
          </w:p>
          <w:p w14:paraId="3144D9ED"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 xml:space="preserve">Test results for bacteria, yeast, fungi, and mycotoxins as appropriate to the feed. </w:t>
            </w:r>
          </w:p>
          <w:p w14:paraId="39691EC8"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Details of copra content of feed.</w:t>
            </w:r>
          </w:p>
        </w:tc>
      </w:tr>
      <w:tr w:rsidR="00C20900" w:rsidRPr="00A61130" w14:paraId="61AE78B2" w14:textId="77777777" w:rsidTr="00C97701">
        <w:tblPrEx>
          <w:tblBorders>
            <w:bottom w:val="single" w:sz="4" w:space="0" w:color="auto"/>
          </w:tblBorders>
        </w:tblPrEx>
        <w:trPr>
          <w:trHeight w:val="1454"/>
        </w:trPr>
        <w:tc>
          <w:tcPr>
            <w:tcW w:w="5068" w:type="dxa"/>
          </w:tcPr>
          <w:p w14:paraId="651B76B9" w14:textId="77777777" w:rsidR="00C20900" w:rsidRPr="00BB52A1" w:rsidRDefault="00C20900" w:rsidP="00C97701">
            <w:pPr>
              <w:spacing w:after="0" w:line="240" w:lineRule="auto"/>
              <w:rPr>
                <w:b/>
                <w:bCs/>
                <w:color w:val="76923C" w:themeColor="accent3" w:themeShade="BF"/>
                <w:sz w:val="20"/>
                <w:szCs w:val="20"/>
              </w:rPr>
            </w:pPr>
            <w:r w:rsidRPr="00BB52A1">
              <w:rPr>
                <w:b/>
                <w:bCs/>
                <w:color w:val="76923C" w:themeColor="accent3" w:themeShade="BF"/>
                <w:sz w:val="20"/>
                <w:szCs w:val="20"/>
              </w:rPr>
              <w:t>Ruminant and Porcine Protein</w:t>
            </w:r>
          </w:p>
          <w:p w14:paraId="69A673BE" w14:textId="77777777" w:rsidR="00C20900" w:rsidRPr="00BB52A1" w:rsidRDefault="00C20900" w:rsidP="00C97701">
            <w:pPr>
              <w:spacing w:after="0" w:line="240" w:lineRule="auto"/>
              <w:rPr>
                <w:color w:val="76923C" w:themeColor="accent3" w:themeShade="BF"/>
                <w:sz w:val="20"/>
                <w:szCs w:val="20"/>
              </w:rPr>
            </w:pPr>
            <w:r w:rsidRPr="00BB52A1">
              <w:rPr>
                <w:color w:val="76923C" w:themeColor="accent3" w:themeShade="BF"/>
                <w:sz w:val="20"/>
                <w:szCs w:val="20"/>
              </w:rPr>
              <w:t>Feeding of ruminant protein to ruminants can lead to the development of BSE in cattle and similar conditions in other ruminants. The feeding of ruminant protein is controlled under the Ruminant Protein Regulations.</w:t>
            </w:r>
          </w:p>
          <w:p w14:paraId="31B32660" w14:textId="77777777" w:rsidR="00C20900" w:rsidRPr="00BB52A1" w:rsidRDefault="00C20900" w:rsidP="00C97701">
            <w:pPr>
              <w:spacing w:after="0" w:line="240" w:lineRule="auto"/>
              <w:rPr>
                <w:rFonts w:cs="Times New Roman"/>
                <w:color w:val="76923C" w:themeColor="accent3" w:themeShade="BF"/>
                <w:lang w:eastAsia="en-NZ"/>
              </w:rPr>
            </w:pPr>
            <w:r w:rsidRPr="00BB52A1">
              <w:rPr>
                <w:color w:val="76923C" w:themeColor="accent3" w:themeShade="BF"/>
                <w:sz w:val="20"/>
                <w:szCs w:val="20"/>
              </w:rPr>
              <w:t>Porcine proteins can restrict access to some markets.</w:t>
            </w:r>
          </w:p>
        </w:tc>
        <w:tc>
          <w:tcPr>
            <w:tcW w:w="3375" w:type="dxa"/>
          </w:tcPr>
          <w:p w14:paraId="40D40F5C" w14:textId="77777777" w:rsidR="00C20900" w:rsidRPr="00BB52A1" w:rsidRDefault="00C20900" w:rsidP="00C97701">
            <w:pPr>
              <w:spacing w:after="0" w:line="240" w:lineRule="auto"/>
              <w:rPr>
                <w:color w:val="76923C" w:themeColor="accent3" w:themeShade="BF"/>
                <w:sz w:val="20"/>
                <w:szCs w:val="20"/>
              </w:rPr>
            </w:pPr>
          </w:p>
          <w:p w14:paraId="225E1823" w14:textId="77777777" w:rsidR="00C20900" w:rsidRPr="00BB52A1" w:rsidRDefault="00C20900" w:rsidP="00C97701">
            <w:pPr>
              <w:spacing w:after="0" w:line="240" w:lineRule="auto"/>
              <w:rPr>
                <w:color w:val="76923C" w:themeColor="accent3" w:themeShade="BF"/>
              </w:rPr>
            </w:pPr>
            <w:r w:rsidRPr="00BB52A1">
              <w:rPr>
                <w:color w:val="76923C" w:themeColor="accent3" w:themeShade="BF"/>
                <w:sz w:val="20"/>
                <w:szCs w:val="20"/>
              </w:rPr>
              <w:t xml:space="preserve">The feed contains no ruminant or porcine protein as an ingredient and was not manufactured in a shared processing facility where ruminant or porcine protein is processed. </w:t>
            </w:r>
          </w:p>
        </w:tc>
        <w:tc>
          <w:tcPr>
            <w:tcW w:w="3039" w:type="dxa"/>
          </w:tcPr>
          <w:p w14:paraId="0ED0B6C8" w14:textId="77777777" w:rsidR="00C20900" w:rsidRPr="00BB52A1" w:rsidRDefault="00C20900" w:rsidP="00C97701">
            <w:pPr>
              <w:spacing w:after="0" w:line="240" w:lineRule="auto"/>
              <w:ind w:left="99"/>
              <w:rPr>
                <w:color w:val="76923C" w:themeColor="accent3" w:themeShade="BF"/>
                <w:sz w:val="20"/>
                <w:szCs w:val="20"/>
              </w:rPr>
            </w:pPr>
          </w:p>
          <w:p w14:paraId="7800D5BE" w14:textId="77777777" w:rsidR="00C20900" w:rsidRPr="00BB52A1" w:rsidRDefault="00C20900" w:rsidP="00C97701">
            <w:pPr>
              <w:pStyle w:val="ListParagraph"/>
              <w:numPr>
                <w:ilvl w:val="0"/>
                <w:numId w:val="4"/>
              </w:numPr>
              <w:spacing w:after="0" w:line="240" w:lineRule="auto"/>
              <w:ind w:left="459"/>
              <w:rPr>
                <w:color w:val="76923C" w:themeColor="accent3" w:themeShade="BF"/>
                <w:sz w:val="20"/>
                <w:szCs w:val="20"/>
              </w:rPr>
            </w:pPr>
            <w:r w:rsidRPr="00BB52A1">
              <w:rPr>
                <w:color w:val="76923C" w:themeColor="accent3" w:themeShade="BF"/>
                <w:sz w:val="20"/>
                <w:szCs w:val="20"/>
              </w:rPr>
              <w:t xml:space="preserve">List of feed ingredients </w:t>
            </w:r>
          </w:p>
          <w:p w14:paraId="5314D7FA"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sz w:val="20"/>
                <w:szCs w:val="20"/>
              </w:rPr>
              <w:t xml:space="preserve">Details of production facility used for manufacture. </w:t>
            </w:r>
          </w:p>
        </w:tc>
      </w:tr>
      <w:tr w:rsidR="00C20900" w:rsidRPr="00A61130" w14:paraId="21408943" w14:textId="77777777" w:rsidTr="00C97701">
        <w:tblPrEx>
          <w:tblBorders>
            <w:bottom w:val="single" w:sz="4" w:space="0" w:color="auto"/>
          </w:tblBorders>
        </w:tblPrEx>
        <w:trPr>
          <w:trHeight w:val="1224"/>
        </w:trPr>
        <w:tc>
          <w:tcPr>
            <w:tcW w:w="5068" w:type="dxa"/>
          </w:tcPr>
          <w:p w14:paraId="7D592D8F" w14:textId="77777777" w:rsidR="00C20900" w:rsidRPr="00BB52A1" w:rsidRDefault="00C20900" w:rsidP="00C97701">
            <w:pPr>
              <w:spacing w:after="0" w:line="240" w:lineRule="auto"/>
              <w:rPr>
                <w:rFonts w:cs="Times New Roman"/>
                <w:b/>
                <w:bCs/>
                <w:color w:val="76923C" w:themeColor="accent3" w:themeShade="BF"/>
                <w:lang w:eastAsia="en-NZ"/>
              </w:rPr>
            </w:pPr>
            <w:r w:rsidRPr="00BB52A1">
              <w:rPr>
                <w:b/>
                <w:bCs/>
                <w:color w:val="76923C" w:themeColor="accent3" w:themeShade="BF"/>
                <w:lang w:eastAsia="en-NZ"/>
              </w:rPr>
              <w:t xml:space="preserve">Human/Municipal Waste </w:t>
            </w:r>
          </w:p>
          <w:p w14:paraId="6135D28A" w14:textId="77777777" w:rsidR="00C20900" w:rsidRPr="00BB52A1" w:rsidRDefault="00C20900" w:rsidP="00C97701">
            <w:pPr>
              <w:spacing w:after="0" w:line="240" w:lineRule="auto"/>
              <w:rPr>
                <w:rFonts w:cs="Times New Roman"/>
                <w:color w:val="76923C" w:themeColor="accent3" w:themeShade="BF"/>
                <w:lang w:eastAsia="en-NZ"/>
              </w:rPr>
            </w:pPr>
            <w:r w:rsidRPr="00BB52A1">
              <w:rPr>
                <w:color w:val="76923C" w:themeColor="accent3" w:themeShade="BF"/>
                <w:lang w:eastAsia="en-NZ"/>
              </w:rPr>
              <w:t>Some markets have an aversion to the practice of applying human/municipal waste on crops used for feed manufacture or on the land used to grow those crops.</w:t>
            </w:r>
          </w:p>
        </w:tc>
        <w:tc>
          <w:tcPr>
            <w:tcW w:w="3375" w:type="dxa"/>
          </w:tcPr>
          <w:p w14:paraId="68DAE141" w14:textId="77777777" w:rsidR="00C20900" w:rsidRPr="00BB52A1" w:rsidRDefault="00C20900" w:rsidP="00C97701">
            <w:pPr>
              <w:spacing w:after="0" w:line="240" w:lineRule="auto"/>
              <w:rPr>
                <w:color w:val="76923C" w:themeColor="accent3" w:themeShade="BF"/>
              </w:rPr>
            </w:pPr>
          </w:p>
          <w:p w14:paraId="300074BF"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 xml:space="preserve">Human/municipal waste </w:t>
            </w:r>
            <w:r w:rsidRPr="00BB52A1">
              <w:rPr>
                <w:b/>
                <w:color w:val="76923C" w:themeColor="accent3" w:themeShade="BF"/>
              </w:rPr>
              <w:t>has not</w:t>
            </w:r>
            <w:r w:rsidRPr="00BB52A1">
              <w:rPr>
                <w:color w:val="76923C" w:themeColor="accent3" w:themeShade="BF"/>
              </w:rPr>
              <w:t xml:space="preserve"> been applied to land used to grow the source material.</w:t>
            </w:r>
          </w:p>
        </w:tc>
        <w:tc>
          <w:tcPr>
            <w:tcW w:w="3039" w:type="dxa"/>
          </w:tcPr>
          <w:p w14:paraId="1C8BA013" w14:textId="77777777" w:rsidR="00C20900" w:rsidRPr="00BB52A1" w:rsidRDefault="00C20900" w:rsidP="00C97701">
            <w:pPr>
              <w:spacing w:after="0" w:line="240" w:lineRule="auto"/>
              <w:ind w:left="99"/>
              <w:rPr>
                <w:color w:val="76923C" w:themeColor="accent3" w:themeShade="BF"/>
              </w:rPr>
            </w:pPr>
          </w:p>
          <w:p w14:paraId="3388C6D4"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Declaration from feed supplier/grower.</w:t>
            </w:r>
          </w:p>
        </w:tc>
      </w:tr>
      <w:tr w:rsidR="00C20900" w:rsidRPr="00A61130" w14:paraId="79B7CCDD" w14:textId="77777777" w:rsidTr="00C97701">
        <w:tblPrEx>
          <w:tblBorders>
            <w:bottom w:val="single" w:sz="4" w:space="0" w:color="auto"/>
          </w:tblBorders>
        </w:tblPrEx>
        <w:trPr>
          <w:trHeight w:val="2010"/>
        </w:trPr>
        <w:tc>
          <w:tcPr>
            <w:tcW w:w="5068" w:type="dxa"/>
          </w:tcPr>
          <w:p w14:paraId="43DE8570" w14:textId="77777777" w:rsidR="00C20900" w:rsidRPr="00BB52A1" w:rsidRDefault="00C20900" w:rsidP="00C97701">
            <w:pPr>
              <w:spacing w:after="0" w:line="240" w:lineRule="auto"/>
              <w:rPr>
                <w:rFonts w:cs="Times New Roman"/>
                <w:b/>
                <w:bCs/>
                <w:color w:val="76923C" w:themeColor="accent3" w:themeShade="BF"/>
                <w:lang w:eastAsia="en-NZ"/>
              </w:rPr>
            </w:pPr>
            <w:r w:rsidRPr="00BB52A1">
              <w:rPr>
                <w:b/>
                <w:bCs/>
                <w:color w:val="76923C" w:themeColor="accent3" w:themeShade="BF"/>
                <w:lang w:eastAsia="en-NZ"/>
              </w:rPr>
              <w:t>Meat/Industrial Waste</w:t>
            </w:r>
          </w:p>
          <w:p w14:paraId="4AB1F912" w14:textId="77777777" w:rsidR="00C20900" w:rsidRPr="00BB52A1" w:rsidRDefault="00C20900" w:rsidP="00C97701">
            <w:pPr>
              <w:spacing w:after="0" w:line="240" w:lineRule="auto"/>
              <w:rPr>
                <w:rFonts w:cs="Times New Roman"/>
                <w:color w:val="76923C" w:themeColor="accent3" w:themeShade="BF"/>
                <w:lang w:eastAsia="en-NZ"/>
              </w:rPr>
            </w:pPr>
            <w:r w:rsidRPr="00BB52A1">
              <w:rPr>
                <w:color w:val="76923C" w:themeColor="accent3" w:themeShade="BF"/>
                <w:lang w:eastAsia="en-NZ"/>
              </w:rPr>
              <w:t>Uncontrolled application of meat/industrial waste on crops used for feed manufacture or on the land used to grow those crops can lead to contamination or market rejection. In cases where the risk is sufficiently managed by use of an industry approved management plan, the resulting feed may be suitable for dairy cattle.</w:t>
            </w:r>
          </w:p>
        </w:tc>
        <w:tc>
          <w:tcPr>
            <w:tcW w:w="3375" w:type="dxa"/>
          </w:tcPr>
          <w:p w14:paraId="28AD0A25" w14:textId="77777777" w:rsidR="00C20900" w:rsidRPr="00BB52A1" w:rsidRDefault="00C20900" w:rsidP="00C97701">
            <w:pPr>
              <w:spacing w:after="0" w:line="240" w:lineRule="auto"/>
              <w:rPr>
                <w:color w:val="76923C" w:themeColor="accent3" w:themeShade="BF"/>
              </w:rPr>
            </w:pPr>
          </w:p>
          <w:p w14:paraId="116B08C8"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 xml:space="preserve">No meat/industrial waste has been applied to land used to grow the feed or; </w:t>
            </w:r>
          </w:p>
          <w:p w14:paraId="523CA43E" w14:textId="77777777" w:rsidR="00C20900" w:rsidRPr="00BB52A1" w:rsidRDefault="00C20900" w:rsidP="00C97701">
            <w:pPr>
              <w:spacing w:after="0" w:line="240" w:lineRule="auto"/>
              <w:rPr>
                <w:color w:val="76923C" w:themeColor="accent3" w:themeShade="BF"/>
              </w:rPr>
            </w:pPr>
            <w:r w:rsidRPr="00BB52A1">
              <w:rPr>
                <w:color w:val="76923C" w:themeColor="accent3" w:themeShade="BF"/>
              </w:rPr>
              <w:t>Meat/industrial waste has been applied to land in accordance with an approved dairy industry management plan.</w:t>
            </w:r>
          </w:p>
        </w:tc>
        <w:tc>
          <w:tcPr>
            <w:tcW w:w="3039" w:type="dxa"/>
          </w:tcPr>
          <w:p w14:paraId="7B75B237" w14:textId="77777777" w:rsidR="00C20900" w:rsidRPr="00BB52A1" w:rsidRDefault="00C20900" w:rsidP="00C97701">
            <w:pPr>
              <w:spacing w:after="0" w:line="240" w:lineRule="auto"/>
              <w:ind w:left="99"/>
              <w:rPr>
                <w:color w:val="76923C" w:themeColor="accent3" w:themeShade="BF"/>
              </w:rPr>
            </w:pPr>
          </w:p>
          <w:p w14:paraId="6D42E40F"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Declaration from feed supplier/grower.</w:t>
            </w:r>
          </w:p>
          <w:p w14:paraId="3A340BDC" w14:textId="77777777" w:rsidR="00C20900" w:rsidRPr="00BB52A1" w:rsidRDefault="00C20900" w:rsidP="00C97701">
            <w:pPr>
              <w:pStyle w:val="ListParagraph"/>
              <w:numPr>
                <w:ilvl w:val="0"/>
                <w:numId w:val="4"/>
              </w:numPr>
              <w:spacing w:after="0" w:line="240" w:lineRule="auto"/>
              <w:ind w:left="459"/>
              <w:rPr>
                <w:color w:val="76923C" w:themeColor="accent3" w:themeShade="BF"/>
              </w:rPr>
            </w:pPr>
            <w:r w:rsidRPr="00BB52A1">
              <w:rPr>
                <w:color w:val="76923C" w:themeColor="accent3" w:themeShade="BF"/>
              </w:rPr>
              <w:t>Copy of approved dairy industry management plan.</w:t>
            </w:r>
          </w:p>
        </w:tc>
      </w:tr>
    </w:tbl>
    <w:p w14:paraId="2D835C7B" w14:textId="77777777" w:rsidR="00120A11" w:rsidRPr="00AC115F" w:rsidRDefault="00120A11" w:rsidP="00120A11">
      <w:pPr>
        <w:spacing w:after="0" w:line="240" w:lineRule="auto"/>
        <w:rPr>
          <w:color w:val="4F6228" w:themeColor="accent3" w:themeShade="80"/>
        </w:rPr>
        <w:sectPr w:rsidR="00120A11" w:rsidRPr="00AC115F" w:rsidSect="00C20900">
          <w:headerReference w:type="even" r:id="rId17"/>
          <w:headerReference w:type="default" r:id="rId18"/>
          <w:headerReference w:type="first" r:id="rId19"/>
          <w:pgSz w:w="11906" w:h="16838"/>
          <w:pgMar w:top="720" w:right="720" w:bottom="720" w:left="720" w:header="0" w:footer="0" w:gutter="0"/>
          <w:cols w:space="708"/>
          <w:titlePg/>
          <w:docGrid w:linePitch="360"/>
        </w:sectPr>
      </w:pPr>
    </w:p>
    <w:p w14:paraId="237FA829" w14:textId="3B4C2B4C" w:rsidR="009036DF" w:rsidRDefault="00AD76C8" w:rsidP="00120A11">
      <w:pPr>
        <w:spacing w:after="0" w:line="240" w:lineRule="auto"/>
      </w:pPr>
      <w:r>
        <w:lastRenderedPageBreak/>
        <w:t>This record is for m</w:t>
      </w:r>
      <w:r w:rsidRPr="00AD76C8">
        <w:t xml:space="preserve">ilk and colostrum </w:t>
      </w:r>
      <w:r>
        <w:t xml:space="preserve">that is </w:t>
      </w:r>
      <w:r w:rsidRPr="00AD76C8">
        <w:t>used for calf rearing or non-dairy animal feed (</w:t>
      </w:r>
      <w:r w:rsidR="0013005E" w:rsidRPr="00AD76C8">
        <w:t>e.g.,</w:t>
      </w:r>
      <w:r w:rsidRPr="00AD76C8">
        <w:t xml:space="preserve"> pigs)</w:t>
      </w:r>
      <w:r w:rsidR="00303744" w:rsidRPr="00AD76C8">
        <w:t xml:space="preserve">. </w:t>
      </w:r>
      <w:r w:rsidRPr="00AD76C8">
        <w:t xml:space="preserve">All movements of feed for animals, including </w:t>
      </w:r>
      <w:r w:rsidR="00432542">
        <w:t>milk and colostrum</w:t>
      </w:r>
      <w:r w:rsidRPr="00AD76C8">
        <w:t xml:space="preserve"> should be recorded to provide traceability for </w:t>
      </w:r>
      <w:r w:rsidR="00303744" w:rsidRPr="00AD76C8">
        <w:t>biosecurity/animal</w:t>
      </w:r>
      <w:r w:rsidRPr="00AD76C8">
        <w:t xml:space="preserve"> health issues</w:t>
      </w:r>
      <w:r>
        <w:t>.</w:t>
      </w:r>
    </w:p>
    <w:tbl>
      <w:tblPr>
        <w:tblStyle w:val="TableGrid"/>
        <w:tblW w:w="15871" w:type="dxa"/>
        <w:tblLook w:val="04A0" w:firstRow="1" w:lastRow="0" w:firstColumn="1" w:lastColumn="0" w:noHBand="0" w:noVBand="1"/>
      </w:tblPr>
      <w:tblGrid>
        <w:gridCol w:w="1555"/>
        <w:gridCol w:w="2126"/>
        <w:gridCol w:w="4063"/>
        <w:gridCol w:w="5718"/>
        <w:gridCol w:w="2409"/>
      </w:tblGrid>
      <w:tr w:rsidR="00BA574C" w14:paraId="2E6AD35F" w14:textId="77777777" w:rsidTr="00BA574C">
        <w:tc>
          <w:tcPr>
            <w:tcW w:w="1555" w:type="dxa"/>
            <w:shd w:val="clear" w:color="auto" w:fill="BFBFBF" w:themeFill="background1" w:themeFillShade="BF"/>
          </w:tcPr>
          <w:p w14:paraId="7362FFB0" w14:textId="77777777" w:rsidR="00BA574C" w:rsidRPr="00BA574C" w:rsidRDefault="00BA574C" w:rsidP="00BA574C">
            <w:pPr>
              <w:jc w:val="center"/>
              <w:rPr>
                <w:b/>
                <w:sz w:val="24"/>
                <w:szCs w:val="24"/>
              </w:rPr>
            </w:pPr>
            <w:r w:rsidRPr="00BA574C">
              <w:rPr>
                <w:b/>
                <w:sz w:val="24"/>
                <w:szCs w:val="24"/>
              </w:rPr>
              <w:t>Date</w:t>
            </w:r>
          </w:p>
          <w:p w14:paraId="37F7F820" w14:textId="77777777" w:rsidR="00BA574C" w:rsidRPr="00BA574C" w:rsidRDefault="00BA574C" w:rsidP="00BA574C">
            <w:pPr>
              <w:jc w:val="center"/>
              <w:rPr>
                <w:b/>
                <w:sz w:val="24"/>
                <w:szCs w:val="24"/>
              </w:rPr>
            </w:pPr>
          </w:p>
          <w:p w14:paraId="3EF6C0C3" w14:textId="77777777" w:rsidR="00BA574C" w:rsidRPr="00BA574C" w:rsidRDefault="00BA574C" w:rsidP="00BA574C">
            <w:pPr>
              <w:jc w:val="center"/>
              <w:rPr>
                <w:b/>
                <w:sz w:val="24"/>
                <w:szCs w:val="24"/>
              </w:rPr>
            </w:pPr>
          </w:p>
        </w:tc>
        <w:tc>
          <w:tcPr>
            <w:tcW w:w="2126" w:type="dxa"/>
            <w:shd w:val="clear" w:color="auto" w:fill="BFBFBF" w:themeFill="background1" w:themeFillShade="BF"/>
          </w:tcPr>
          <w:p w14:paraId="1B4DCA37" w14:textId="77777777" w:rsidR="00BA574C" w:rsidRPr="00BA574C" w:rsidRDefault="00BA574C" w:rsidP="00BA574C">
            <w:pPr>
              <w:jc w:val="center"/>
              <w:rPr>
                <w:b/>
                <w:sz w:val="24"/>
                <w:szCs w:val="24"/>
              </w:rPr>
            </w:pPr>
            <w:r w:rsidRPr="00BA574C">
              <w:rPr>
                <w:b/>
                <w:sz w:val="24"/>
                <w:szCs w:val="24"/>
              </w:rPr>
              <w:t>Volume</w:t>
            </w:r>
          </w:p>
        </w:tc>
        <w:tc>
          <w:tcPr>
            <w:tcW w:w="4063" w:type="dxa"/>
            <w:shd w:val="clear" w:color="auto" w:fill="BFBFBF" w:themeFill="background1" w:themeFillShade="BF"/>
          </w:tcPr>
          <w:p w14:paraId="12535D80" w14:textId="5DD3BE26" w:rsidR="00BA574C" w:rsidRPr="00BA574C" w:rsidRDefault="00120F89" w:rsidP="00BA574C">
            <w:pPr>
              <w:jc w:val="center"/>
              <w:rPr>
                <w:b/>
                <w:sz w:val="24"/>
                <w:szCs w:val="24"/>
              </w:rPr>
            </w:pPr>
            <w:r>
              <w:rPr>
                <w:b/>
                <w:sz w:val="24"/>
                <w:szCs w:val="24"/>
              </w:rPr>
              <w:t>The known</w:t>
            </w:r>
            <w:r w:rsidR="00BA574C" w:rsidRPr="00BA574C">
              <w:rPr>
                <w:b/>
                <w:sz w:val="24"/>
                <w:szCs w:val="24"/>
              </w:rPr>
              <w:t xml:space="preserve"> </w:t>
            </w:r>
            <w:r w:rsidR="006B426F">
              <w:rPr>
                <w:b/>
                <w:sz w:val="24"/>
                <w:szCs w:val="24"/>
              </w:rPr>
              <w:t xml:space="preserve">reason why not used/suitable for manufacturing </w:t>
            </w:r>
          </w:p>
          <w:p w14:paraId="2336AFD9" w14:textId="748E1BA4" w:rsidR="00BA574C" w:rsidRPr="00BA574C" w:rsidRDefault="00BA574C" w:rsidP="00BA574C">
            <w:pPr>
              <w:jc w:val="center"/>
              <w:rPr>
                <w:b/>
                <w:sz w:val="24"/>
                <w:szCs w:val="24"/>
              </w:rPr>
            </w:pPr>
            <w:r w:rsidRPr="00BA574C">
              <w:rPr>
                <w:b/>
                <w:sz w:val="24"/>
                <w:szCs w:val="24"/>
              </w:rPr>
              <w:t>(</w:t>
            </w:r>
            <w:r w:rsidR="0013005E" w:rsidRPr="00BA574C">
              <w:rPr>
                <w:b/>
                <w:sz w:val="24"/>
                <w:szCs w:val="24"/>
              </w:rPr>
              <w:t>e.g.,</w:t>
            </w:r>
            <w:r w:rsidRPr="00BA574C">
              <w:rPr>
                <w:b/>
                <w:sz w:val="24"/>
                <w:szCs w:val="24"/>
              </w:rPr>
              <w:t xml:space="preserve"> penicillin, colostrum, foreign matter</w:t>
            </w:r>
            <w:r w:rsidR="00A72AB8">
              <w:rPr>
                <w:b/>
                <w:sz w:val="24"/>
                <w:szCs w:val="24"/>
              </w:rPr>
              <w:t>, temperature</w:t>
            </w:r>
            <w:r w:rsidR="006B426F">
              <w:rPr>
                <w:b/>
                <w:sz w:val="24"/>
                <w:szCs w:val="24"/>
              </w:rPr>
              <w:t xml:space="preserve">, </w:t>
            </w:r>
            <w:r w:rsidR="00120F89">
              <w:rPr>
                <w:b/>
                <w:sz w:val="24"/>
                <w:szCs w:val="24"/>
              </w:rPr>
              <w:t>SCC</w:t>
            </w:r>
            <w:r w:rsidR="006B426F">
              <w:rPr>
                <w:b/>
                <w:sz w:val="24"/>
                <w:szCs w:val="24"/>
              </w:rPr>
              <w:t>,</w:t>
            </w:r>
            <w:r w:rsidRPr="00BA574C">
              <w:rPr>
                <w:b/>
                <w:sz w:val="24"/>
                <w:szCs w:val="24"/>
              </w:rPr>
              <w:t>)</w:t>
            </w:r>
          </w:p>
        </w:tc>
        <w:tc>
          <w:tcPr>
            <w:tcW w:w="5718" w:type="dxa"/>
            <w:shd w:val="clear" w:color="auto" w:fill="BFBFBF" w:themeFill="background1" w:themeFillShade="BF"/>
          </w:tcPr>
          <w:p w14:paraId="0404E217" w14:textId="77777777" w:rsidR="00BA574C" w:rsidRPr="00BA574C" w:rsidRDefault="00BA574C" w:rsidP="00BA574C">
            <w:pPr>
              <w:jc w:val="center"/>
              <w:rPr>
                <w:b/>
                <w:sz w:val="24"/>
                <w:szCs w:val="24"/>
              </w:rPr>
            </w:pPr>
            <w:r w:rsidRPr="00BA574C">
              <w:rPr>
                <w:b/>
                <w:sz w:val="24"/>
                <w:szCs w:val="24"/>
              </w:rPr>
              <w:t>Supplier Details</w:t>
            </w:r>
          </w:p>
          <w:p w14:paraId="4A62400E" w14:textId="06F1E776" w:rsidR="00BA574C" w:rsidRPr="00BA574C" w:rsidRDefault="00BA574C" w:rsidP="00BA574C">
            <w:pPr>
              <w:jc w:val="center"/>
              <w:rPr>
                <w:b/>
                <w:sz w:val="24"/>
                <w:szCs w:val="24"/>
              </w:rPr>
            </w:pPr>
            <w:r w:rsidRPr="00BA574C">
              <w:rPr>
                <w:b/>
                <w:sz w:val="24"/>
                <w:szCs w:val="24"/>
              </w:rPr>
              <w:t>(</w:t>
            </w:r>
            <w:r w:rsidR="0013005E">
              <w:rPr>
                <w:b/>
                <w:sz w:val="24"/>
                <w:szCs w:val="24"/>
              </w:rPr>
              <w:t>e.g.,</w:t>
            </w:r>
            <w:r>
              <w:rPr>
                <w:b/>
                <w:sz w:val="24"/>
                <w:szCs w:val="24"/>
              </w:rPr>
              <w:t xml:space="preserve"> where milk/colostrum came from </w:t>
            </w:r>
            <w:r w:rsidRPr="00BA574C">
              <w:rPr>
                <w:b/>
                <w:sz w:val="24"/>
                <w:szCs w:val="24"/>
              </w:rPr>
              <w:t>Dairy Company, Supplier #, address)</w:t>
            </w:r>
          </w:p>
        </w:tc>
        <w:tc>
          <w:tcPr>
            <w:tcW w:w="2409" w:type="dxa"/>
            <w:shd w:val="clear" w:color="auto" w:fill="BFBFBF" w:themeFill="background1" w:themeFillShade="BF"/>
          </w:tcPr>
          <w:p w14:paraId="36403FAA" w14:textId="77777777" w:rsidR="00BA574C" w:rsidRPr="00BA574C" w:rsidRDefault="00BA574C" w:rsidP="00BA574C">
            <w:pPr>
              <w:jc w:val="center"/>
              <w:rPr>
                <w:b/>
                <w:sz w:val="24"/>
                <w:szCs w:val="24"/>
              </w:rPr>
            </w:pPr>
            <w:r w:rsidRPr="00BA574C">
              <w:rPr>
                <w:b/>
                <w:sz w:val="24"/>
                <w:szCs w:val="24"/>
              </w:rPr>
              <w:t>Final use</w:t>
            </w:r>
          </w:p>
          <w:p w14:paraId="59D729C8" w14:textId="5B2C0605" w:rsidR="00BA574C" w:rsidRPr="00BA574C" w:rsidRDefault="00BA574C" w:rsidP="00BA574C">
            <w:pPr>
              <w:jc w:val="center"/>
              <w:rPr>
                <w:b/>
                <w:sz w:val="24"/>
                <w:szCs w:val="24"/>
              </w:rPr>
            </w:pPr>
            <w:r w:rsidRPr="00BA574C">
              <w:rPr>
                <w:b/>
                <w:sz w:val="24"/>
                <w:szCs w:val="24"/>
              </w:rPr>
              <w:t>(</w:t>
            </w:r>
            <w:r w:rsidR="0013005E" w:rsidRPr="00BA574C">
              <w:rPr>
                <w:b/>
                <w:sz w:val="24"/>
                <w:szCs w:val="24"/>
              </w:rPr>
              <w:t>Calves</w:t>
            </w:r>
            <w:r w:rsidRPr="00BA574C">
              <w:rPr>
                <w:b/>
                <w:sz w:val="24"/>
                <w:szCs w:val="24"/>
              </w:rPr>
              <w:t>, pigs)</w:t>
            </w:r>
          </w:p>
        </w:tc>
      </w:tr>
      <w:tr w:rsidR="00BA574C" w14:paraId="3D204017" w14:textId="77777777" w:rsidTr="00573848">
        <w:tc>
          <w:tcPr>
            <w:tcW w:w="1555" w:type="dxa"/>
            <w:shd w:val="clear" w:color="auto" w:fill="FFFFFF" w:themeFill="background1"/>
          </w:tcPr>
          <w:p w14:paraId="533BA4B3" w14:textId="77777777" w:rsidR="00BA574C" w:rsidRDefault="00BA574C" w:rsidP="00120A11"/>
          <w:p w14:paraId="322A41EB" w14:textId="77777777" w:rsidR="00BA574C" w:rsidRDefault="00BA574C" w:rsidP="00120A11"/>
          <w:p w14:paraId="1A2F9483" w14:textId="77777777" w:rsidR="00BA574C" w:rsidRDefault="00BA574C" w:rsidP="00120A11"/>
        </w:tc>
        <w:tc>
          <w:tcPr>
            <w:tcW w:w="2126" w:type="dxa"/>
            <w:shd w:val="clear" w:color="auto" w:fill="FFFFFF" w:themeFill="background1"/>
          </w:tcPr>
          <w:p w14:paraId="2E612BA6" w14:textId="77777777" w:rsidR="00BA574C" w:rsidRDefault="00BA574C" w:rsidP="00120A11"/>
        </w:tc>
        <w:tc>
          <w:tcPr>
            <w:tcW w:w="4063" w:type="dxa"/>
            <w:shd w:val="clear" w:color="auto" w:fill="FFFFFF" w:themeFill="background1"/>
          </w:tcPr>
          <w:p w14:paraId="60D452C6" w14:textId="77777777" w:rsidR="00BA574C" w:rsidRDefault="00BA574C" w:rsidP="00120A11"/>
        </w:tc>
        <w:tc>
          <w:tcPr>
            <w:tcW w:w="5718" w:type="dxa"/>
            <w:shd w:val="clear" w:color="auto" w:fill="FFFFFF" w:themeFill="background1"/>
          </w:tcPr>
          <w:p w14:paraId="4C785D1B" w14:textId="77777777" w:rsidR="00BA574C" w:rsidRDefault="00BA574C" w:rsidP="00120A11"/>
        </w:tc>
        <w:tc>
          <w:tcPr>
            <w:tcW w:w="2409" w:type="dxa"/>
            <w:shd w:val="clear" w:color="auto" w:fill="FFFFFF" w:themeFill="background1"/>
          </w:tcPr>
          <w:p w14:paraId="4098B338" w14:textId="77777777" w:rsidR="00BA574C" w:rsidRDefault="00BA574C" w:rsidP="00120A11"/>
        </w:tc>
      </w:tr>
      <w:tr w:rsidR="00BA574C" w14:paraId="5F5FE4BB" w14:textId="77777777" w:rsidTr="00573848">
        <w:tc>
          <w:tcPr>
            <w:tcW w:w="1555" w:type="dxa"/>
            <w:shd w:val="clear" w:color="auto" w:fill="FFFFFF" w:themeFill="background1"/>
          </w:tcPr>
          <w:p w14:paraId="1947768B" w14:textId="77777777" w:rsidR="00BA574C" w:rsidRDefault="00BA574C" w:rsidP="00120A11"/>
          <w:p w14:paraId="659B7136" w14:textId="77777777" w:rsidR="00BA574C" w:rsidRDefault="00BA574C" w:rsidP="00120A11"/>
          <w:p w14:paraId="1752FFBC" w14:textId="77777777" w:rsidR="00BA574C" w:rsidRDefault="00BA574C" w:rsidP="00120A11"/>
        </w:tc>
        <w:tc>
          <w:tcPr>
            <w:tcW w:w="2126" w:type="dxa"/>
            <w:shd w:val="clear" w:color="auto" w:fill="FFFFFF" w:themeFill="background1"/>
          </w:tcPr>
          <w:p w14:paraId="66297DFA" w14:textId="77777777" w:rsidR="00BA574C" w:rsidRDefault="00BA574C" w:rsidP="00120A11"/>
        </w:tc>
        <w:tc>
          <w:tcPr>
            <w:tcW w:w="4063" w:type="dxa"/>
            <w:shd w:val="clear" w:color="auto" w:fill="FFFFFF" w:themeFill="background1"/>
          </w:tcPr>
          <w:p w14:paraId="60D2BFE0" w14:textId="77777777" w:rsidR="00BA574C" w:rsidRDefault="00BA574C" w:rsidP="00120A11"/>
        </w:tc>
        <w:tc>
          <w:tcPr>
            <w:tcW w:w="5718" w:type="dxa"/>
            <w:shd w:val="clear" w:color="auto" w:fill="FFFFFF" w:themeFill="background1"/>
          </w:tcPr>
          <w:p w14:paraId="1017EF56" w14:textId="77777777" w:rsidR="00BA574C" w:rsidRDefault="00BA574C" w:rsidP="00120A11"/>
        </w:tc>
        <w:tc>
          <w:tcPr>
            <w:tcW w:w="2409" w:type="dxa"/>
            <w:shd w:val="clear" w:color="auto" w:fill="FFFFFF" w:themeFill="background1"/>
          </w:tcPr>
          <w:p w14:paraId="01456C7F" w14:textId="77777777" w:rsidR="00BA574C" w:rsidRDefault="00BA574C" w:rsidP="00120A11"/>
        </w:tc>
      </w:tr>
      <w:tr w:rsidR="00BA574C" w14:paraId="0DEE8873" w14:textId="77777777" w:rsidTr="00573848">
        <w:tc>
          <w:tcPr>
            <w:tcW w:w="1555" w:type="dxa"/>
            <w:shd w:val="clear" w:color="auto" w:fill="FFFFFF" w:themeFill="background1"/>
          </w:tcPr>
          <w:p w14:paraId="7CD6B44B" w14:textId="77777777" w:rsidR="00BA574C" w:rsidRDefault="00BA574C" w:rsidP="00120A11"/>
          <w:p w14:paraId="53CFAF29" w14:textId="77777777" w:rsidR="00BA574C" w:rsidRDefault="00BA574C" w:rsidP="00120A11"/>
          <w:p w14:paraId="617F92EE" w14:textId="77777777" w:rsidR="00BA574C" w:rsidRDefault="00BA574C" w:rsidP="00120A11"/>
        </w:tc>
        <w:tc>
          <w:tcPr>
            <w:tcW w:w="2126" w:type="dxa"/>
            <w:shd w:val="clear" w:color="auto" w:fill="FFFFFF" w:themeFill="background1"/>
          </w:tcPr>
          <w:p w14:paraId="7634A8E6" w14:textId="77777777" w:rsidR="00BA574C" w:rsidRDefault="00BA574C" w:rsidP="00120A11"/>
        </w:tc>
        <w:tc>
          <w:tcPr>
            <w:tcW w:w="4063" w:type="dxa"/>
            <w:shd w:val="clear" w:color="auto" w:fill="FFFFFF" w:themeFill="background1"/>
          </w:tcPr>
          <w:p w14:paraId="5D4063BB" w14:textId="77777777" w:rsidR="00BA574C" w:rsidRDefault="00BA574C" w:rsidP="00120A11"/>
        </w:tc>
        <w:tc>
          <w:tcPr>
            <w:tcW w:w="5718" w:type="dxa"/>
            <w:shd w:val="clear" w:color="auto" w:fill="FFFFFF" w:themeFill="background1"/>
          </w:tcPr>
          <w:p w14:paraId="0A3EF798" w14:textId="77777777" w:rsidR="00BA574C" w:rsidRDefault="00BA574C" w:rsidP="00120A11"/>
        </w:tc>
        <w:tc>
          <w:tcPr>
            <w:tcW w:w="2409" w:type="dxa"/>
            <w:shd w:val="clear" w:color="auto" w:fill="FFFFFF" w:themeFill="background1"/>
          </w:tcPr>
          <w:p w14:paraId="2CAD42F5" w14:textId="77777777" w:rsidR="00BA574C" w:rsidRDefault="00BA574C" w:rsidP="00120A11"/>
        </w:tc>
      </w:tr>
      <w:tr w:rsidR="00BA574C" w14:paraId="57B19CBD" w14:textId="77777777" w:rsidTr="00573848">
        <w:tc>
          <w:tcPr>
            <w:tcW w:w="1555" w:type="dxa"/>
            <w:shd w:val="clear" w:color="auto" w:fill="FFFFFF" w:themeFill="background1"/>
          </w:tcPr>
          <w:p w14:paraId="12F55648" w14:textId="77777777" w:rsidR="00BA574C" w:rsidRDefault="00BA574C" w:rsidP="00120A11"/>
          <w:p w14:paraId="68FBCBF7" w14:textId="77777777" w:rsidR="00BA574C" w:rsidRDefault="00BA574C" w:rsidP="00120A11"/>
          <w:p w14:paraId="1ECCAB55" w14:textId="77777777" w:rsidR="00BA574C" w:rsidRDefault="00BA574C" w:rsidP="00120A11"/>
        </w:tc>
        <w:tc>
          <w:tcPr>
            <w:tcW w:w="2126" w:type="dxa"/>
            <w:shd w:val="clear" w:color="auto" w:fill="FFFFFF" w:themeFill="background1"/>
          </w:tcPr>
          <w:p w14:paraId="2CD5A53C" w14:textId="77777777" w:rsidR="00BA574C" w:rsidRDefault="00BA574C" w:rsidP="00120A11"/>
        </w:tc>
        <w:tc>
          <w:tcPr>
            <w:tcW w:w="4063" w:type="dxa"/>
            <w:shd w:val="clear" w:color="auto" w:fill="FFFFFF" w:themeFill="background1"/>
          </w:tcPr>
          <w:p w14:paraId="1B30C1F8" w14:textId="77777777" w:rsidR="00BA574C" w:rsidRDefault="00BA574C" w:rsidP="00120A11"/>
        </w:tc>
        <w:tc>
          <w:tcPr>
            <w:tcW w:w="5718" w:type="dxa"/>
            <w:shd w:val="clear" w:color="auto" w:fill="FFFFFF" w:themeFill="background1"/>
          </w:tcPr>
          <w:p w14:paraId="388E1266" w14:textId="77777777" w:rsidR="00BA574C" w:rsidRDefault="00BA574C" w:rsidP="00120A11"/>
        </w:tc>
        <w:tc>
          <w:tcPr>
            <w:tcW w:w="2409" w:type="dxa"/>
            <w:shd w:val="clear" w:color="auto" w:fill="FFFFFF" w:themeFill="background1"/>
          </w:tcPr>
          <w:p w14:paraId="3D649B96" w14:textId="77777777" w:rsidR="00BA574C" w:rsidRDefault="00BA574C" w:rsidP="00120A11"/>
        </w:tc>
      </w:tr>
      <w:tr w:rsidR="00BA574C" w14:paraId="06BD0A75" w14:textId="77777777" w:rsidTr="00573848">
        <w:tc>
          <w:tcPr>
            <w:tcW w:w="1555" w:type="dxa"/>
            <w:shd w:val="clear" w:color="auto" w:fill="FFFFFF" w:themeFill="background1"/>
          </w:tcPr>
          <w:p w14:paraId="53D6D0EE" w14:textId="77777777" w:rsidR="00BA574C" w:rsidRDefault="00BA574C" w:rsidP="00120A11"/>
          <w:p w14:paraId="731A253B" w14:textId="77777777" w:rsidR="00BA574C" w:rsidRDefault="00BA574C" w:rsidP="00120A11"/>
          <w:p w14:paraId="4D13426B" w14:textId="77777777" w:rsidR="00BA574C" w:rsidRDefault="00BA574C" w:rsidP="00120A11"/>
        </w:tc>
        <w:tc>
          <w:tcPr>
            <w:tcW w:w="2126" w:type="dxa"/>
            <w:shd w:val="clear" w:color="auto" w:fill="FFFFFF" w:themeFill="background1"/>
          </w:tcPr>
          <w:p w14:paraId="76E7D19E" w14:textId="77777777" w:rsidR="00BA574C" w:rsidRDefault="00BA574C" w:rsidP="00120A11"/>
        </w:tc>
        <w:tc>
          <w:tcPr>
            <w:tcW w:w="4063" w:type="dxa"/>
            <w:shd w:val="clear" w:color="auto" w:fill="FFFFFF" w:themeFill="background1"/>
          </w:tcPr>
          <w:p w14:paraId="366196EE" w14:textId="77777777" w:rsidR="00BA574C" w:rsidRDefault="00BA574C" w:rsidP="00120A11"/>
        </w:tc>
        <w:tc>
          <w:tcPr>
            <w:tcW w:w="5718" w:type="dxa"/>
            <w:shd w:val="clear" w:color="auto" w:fill="FFFFFF" w:themeFill="background1"/>
          </w:tcPr>
          <w:p w14:paraId="58E7FE1A" w14:textId="77777777" w:rsidR="00BA574C" w:rsidRDefault="00BA574C" w:rsidP="00120A11"/>
        </w:tc>
        <w:tc>
          <w:tcPr>
            <w:tcW w:w="2409" w:type="dxa"/>
            <w:shd w:val="clear" w:color="auto" w:fill="FFFFFF" w:themeFill="background1"/>
          </w:tcPr>
          <w:p w14:paraId="570C1CE3" w14:textId="77777777" w:rsidR="00BA574C" w:rsidRDefault="00BA574C" w:rsidP="00120A11"/>
        </w:tc>
      </w:tr>
      <w:tr w:rsidR="00BA574C" w14:paraId="6377DB13" w14:textId="77777777" w:rsidTr="00573848">
        <w:tc>
          <w:tcPr>
            <w:tcW w:w="1555" w:type="dxa"/>
            <w:shd w:val="clear" w:color="auto" w:fill="FFFFFF" w:themeFill="background1"/>
          </w:tcPr>
          <w:p w14:paraId="1D46E3C0" w14:textId="77777777" w:rsidR="00BA574C" w:rsidRDefault="00BA574C" w:rsidP="00120A11"/>
          <w:p w14:paraId="439C0DE6" w14:textId="77777777" w:rsidR="00BA574C" w:rsidRDefault="00BA574C" w:rsidP="00120A11"/>
          <w:p w14:paraId="54CDFF87" w14:textId="77777777" w:rsidR="00BA574C" w:rsidRDefault="00BA574C" w:rsidP="00120A11"/>
        </w:tc>
        <w:tc>
          <w:tcPr>
            <w:tcW w:w="2126" w:type="dxa"/>
            <w:shd w:val="clear" w:color="auto" w:fill="FFFFFF" w:themeFill="background1"/>
          </w:tcPr>
          <w:p w14:paraId="7DD0C91D" w14:textId="77777777" w:rsidR="00BA574C" w:rsidRDefault="00BA574C" w:rsidP="00120A11"/>
        </w:tc>
        <w:tc>
          <w:tcPr>
            <w:tcW w:w="4063" w:type="dxa"/>
            <w:shd w:val="clear" w:color="auto" w:fill="FFFFFF" w:themeFill="background1"/>
          </w:tcPr>
          <w:p w14:paraId="4DC04D07" w14:textId="77777777" w:rsidR="00BA574C" w:rsidRDefault="00BA574C" w:rsidP="00120A11"/>
        </w:tc>
        <w:tc>
          <w:tcPr>
            <w:tcW w:w="5718" w:type="dxa"/>
            <w:shd w:val="clear" w:color="auto" w:fill="FFFFFF" w:themeFill="background1"/>
          </w:tcPr>
          <w:p w14:paraId="6557EA2B" w14:textId="77777777" w:rsidR="00BA574C" w:rsidRDefault="00BA574C" w:rsidP="00120A11"/>
        </w:tc>
        <w:tc>
          <w:tcPr>
            <w:tcW w:w="2409" w:type="dxa"/>
            <w:shd w:val="clear" w:color="auto" w:fill="FFFFFF" w:themeFill="background1"/>
          </w:tcPr>
          <w:p w14:paraId="78BF71A6" w14:textId="77777777" w:rsidR="00BA574C" w:rsidRDefault="00BA574C" w:rsidP="00120A11"/>
        </w:tc>
      </w:tr>
      <w:tr w:rsidR="00BA574C" w14:paraId="5FEEE626" w14:textId="77777777" w:rsidTr="00573848">
        <w:tc>
          <w:tcPr>
            <w:tcW w:w="1555" w:type="dxa"/>
            <w:shd w:val="clear" w:color="auto" w:fill="FFFFFF" w:themeFill="background1"/>
          </w:tcPr>
          <w:p w14:paraId="081C45CB" w14:textId="77777777" w:rsidR="00BA574C" w:rsidRDefault="00BA574C" w:rsidP="00120A11"/>
          <w:p w14:paraId="3FAE20B6" w14:textId="77777777" w:rsidR="00BA574C" w:rsidRDefault="00BA574C" w:rsidP="00120A11"/>
          <w:p w14:paraId="1629C727" w14:textId="77777777" w:rsidR="00BA574C" w:rsidRDefault="00BA574C" w:rsidP="00120A11"/>
        </w:tc>
        <w:tc>
          <w:tcPr>
            <w:tcW w:w="2126" w:type="dxa"/>
            <w:shd w:val="clear" w:color="auto" w:fill="FFFFFF" w:themeFill="background1"/>
          </w:tcPr>
          <w:p w14:paraId="5BC9DF42" w14:textId="77777777" w:rsidR="00BA574C" w:rsidRDefault="00BA574C" w:rsidP="00120A11"/>
        </w:tc>
        <w:tc>
          <w:tcPr>
            <w:tcW w:w="4063" w:type="dxa"/>
            <w:shd w:val="clear" w:color="auto" w:fill="FFFFFF" w:themeFill="background1"/>
          </w:tcPr>
          <w:p w14:paraId="6A86DABD" w14:textId="77777777" w:rsidR="00573848" w:rsidRDefault="00573848" w:rsidP="00120A11"/>
          <w:p w14:paraId="528276DA" w14:textId="77777777" w:rsidR="00BA574C" w:rsidRPr="00573848" w:rsidRDefault="00573848" w:rsidP="00573848">
            <w:pPr>
              <w:tabs>
                <w:tab w:val="left" w:pos="2784"/>
              </w:tabs>
            </w:pPr>
            <w:r>
              <w:tab/>
            </w:r>
          </w:p>
        </w:tc>
        <w:tc>
          <w:tcPr>
            <w:tcW w:w="5718" w:type="dxa"/>
            <w:shd w:val="clear" w:color="auto" w:fill="FFFFFF" w:themeFill="background1"/>
          </w:tcPr>
          <w:p w14:paraId="72165C23" w14:textId="77777777" w:rsidR="00BA574C" w:rsidRDefault="00BA574C" w:rsidP="00120A11"/>
        </w:tc>
        <w:tc>
          <w:tcPr>
            <w:tcW w:w="2409" w:type="dxa"/>
            <w:shd w:val="clear" w:color="auto" w:fill="FFFFFF" w:themeFill="background1"/>
          </w:tcPr>
          <w:p w14:paraId="5ED9ADD6" w14:textId="77777777" w:rsidR="00BA574C" w:rsidRDefault="00BA574C" w:rsidP="00120A11"/>
        </w:tc>
      </w:tr>
      <w:tr w:rsidR="00BA574C" w14:paraId="0D785DD6" w14:textId="77777777" w:rsidTr="00573848">
        <w:tc>
          <w:tcPr>
            <w:tcW w:w="1555" w:type="dxa"/>
            <w:shd w:val="clear" w:color="auto" w:fill="FFFFFF" w:themeFill="background1"/>
          </w:tcPr>
          <w:p w14:paraId="6B001FDC" w14:textId="77777777" w:rsidR="00BA574C" w:rsidRDefault="00BA574C" w:rsidP="00120A11"/>
          <w:p w14:paraId="7ED335E0" w14:textId="77777777" w:rsidR="00BA574C" w:rsidRDefault="00BA574C" w:rsidP="00120A11"/>
          <w:p w14:paraId="07C6D56E" w14:textId="77777777" w:rsidR="00BA574C" w:rsidRDefault="00BA574C" w:rsidP="00120A11"/>
        </w:tc>
        <w:tc>
          <w:tcPr>
            <w:tcW w:w="2126" w:type="dxa"/>
            <w:shd w:val="clear" w:color="auto" w:fill="FFFFFF" w:themeFill="background1"/>
          </w:tcPr>
          <w:p w14:paraId="71F68498" w14:textId="77777777" w:rsidR="00BA574C" w:rsidRDefault="00BA574C" w:rsidP="00120A11"/>
        </w:tc>
        <w:tc>
          <w:tcPr>
            <w:tcW w:w="4063" w:type="dxa"/>
            <w:shd w:val="clear" w:color="auto" w:fill="FFFFFF" w:themeFill="background1"/>
          </w:tcPr>
          <w:p w14:paraId="1949BECC" w14:textId="77777777" w:rsidR="00BA574C" w:rsidRDefault="00BA574C" w:rsidP="00120A11"/>
        </w:tc>
        <w:tc>
          <w:tcPr>
            <w:tcW w:w="5718" w:type="dxa"/>
            <w:shd w:val="clear" w:color="auto" w:fill="FFFFFF" w:themeFill="background1"/>
          </w:tcPr>
          <w:p w14:paraId="3D294A16" w14:textId="77777777" w:rsidR="00BA574C" w:rsidRDefault="00BA574C" w:rsidP="00120A11"/>
        </w:tc>
        <w:tc>
          <w:tcPr>
            <w:tcW w:w="2409" w:type="dxa"/>
            <w:shd w:val="clear" w:color="auto" w:fill="FFFFFF" w:themeFill="background1"/>
          </w:tcPr>
          <w:p w14:paraId="740C0DBF" w14:textId="77777777" w:rsidR="00BA574C" w:rsidRDefault="00BA574C" w:rsidP="00120A11"/>
        </w:tc>
      </w:tr>
      <w:tr w:rsidR="00BA574C" w14:paraId="175063C5" w14:textId="77777777" w:rsidTr="00573848">
        <w:tc>
          <w:tcPr>
            <w:tcW w:w="1555" w:type="dxa"/>
            <w:shd w:val="clear" w:color="auto" w:fill="FFFFFF" w:themeFill="background1"/>
          </w:tcPr>
          <w:p w14:paraId="5DB4A18C" w14:textId="77777777" w:rsidR="00BA574C" w:rsidRDefault="00BA574C" w:rsidP="00120A11"/>
          <w:p w14:paraId="75A66AA6" w14:textId="77777777" w:rsidR="00BA574C" w:rsidRDefault="00BA574C" w:rsidP="00120A11"/>
        </w:tc>
        <w:tc>
          <w:tcPr>
            <w:tcW w:w="2126" w:type="dxa"/>
            <w:shd w:val="clear" w:color="auto" w:fill="FFFFFF" w:themeFill="background1"/>
          </w:tcPr>
          <w:p w14:paraId="0C5646A3" w14:textId="77777777" w:rsidR="00BA574C" w:rsidRDefault="00BA574C" w:rsidP="00120A11"/>
        </w:tc>
        <w:tc>
          <w:tcPr>
            <w:tcW w:w="4063" w:type="dxa"/>
            <w:shd w:val="clear" w:color="auto" w:fill="FFFFFF" w:themeFill="background1"/>
          </w:tcPr>
          <w:p w14:paraId="64E09715" w14:textId="77777777" w:rsidR="00BA574C" w:rsidRDefault="00BA574C" w:rsidP="00120A11"/>
        </w:tc>
        <w:tc>
          <w:tcPr>
            <w:tcW w:w="5718" w:type="dxa"/>
            <w:shd w:val="clear" w:color="auto" w:fill="FFFFFF" w:themeFill="background1"/>
          </w:tcPr>
          <w:p w14:paraId="1710DF7E" w14:textId="77777777" w:rsidR="00BA574C" w:rsidRDefault="00BA574C" w:rsidP="00120A11"/>
        </w:tc>
        <w:tc>
          <w:tcPr>
            <w:tcW w:w="2409" w:type="dxa"/>
            <w:shd w:val="clear" w:color="auto" w:fill="FFFFFF" w:themeFill="background1"/>
          </w:tcPr>
          <w:p w14:paraId="7D5A9699" w14:textId="77777777" w:rsidR="00BA574C" w:rsidRDefault="00BA574C" w:rsidP="00120A11"/>
        </w:tc>
      </w:tr>
      <w:tr w:rsidR="00BA574C" w14:paraId="5CDB12E9" w14:textId="77777777" w:rsidTr="00573848">
        <w:tc>
          <w:tcPr>
            <w:tcW w:w="1555" w:type="dxa"/>
            <w:shd w:val="clear" w:color="auto" w:fill="FFFFFF" w:themeFill="background1"/>
          </w:tcPr>
          <w:p w14:paraId="02103D89" w14:textId="77777777" w:rsidR="00BA574C" w:rsidRDefault="00BA574C" w:rsidP="00120A11"/>
          <w:p w14:paraId="44155064" w14:textId="77777777" w:rsidR="00BA574C" w:rsidRDefault="00BA574C" w:rsidP="00120A11"/>
          <w:p w14:paraId="00B9D8D6" w14:textId="77777777" w:rsidR="00BA574C" w:rsidRDefault="00BA574C" w:rsidP="00120A11"/>
        </w:tc>
        <w:tc>
          <w:tcPr>
            <w:tcW w:w="2126" w:type="dxa"/>
            <w:shd w:val="clear" w:color="auto" w:fill="FFFFFF" w:themeFill="background1"/>
          </w:tcPr>
          <w:p w14:paraId="74C03F50" w14:textId="77777777" w:rsidR="00BA574C" w:rsidRDefault="00BA574C" w:rsidP="00120A11"/>
        </w:tc>
        <w:tc>
          <w:tcPr>
            <w:tcW w:w="4063" w:type="dxa"/>
            <w:shd w:val="clear" w:color="auto" w:fill="FFFFFF" w:themeFill="background1"/>
          </w:tcPr>
          <w:p w14:paraId="0E49DB66" w14:textId="77777777" w:rsidR="00BA574C" w:rsidRDefault="00BA574C" w:rsidP="00120A11"/>
        </w:tc>
        <w:tc>
          <w:tcPr>
            <w:tcW w:w="5718" w:type="dxa"/>
            <w:shd w:val="clear" w:color="auto" w:fill="FFFFFF" w:themeFill="background1"/>
          </w:tcPr>
          <w:p w14:paraId="42729652" w14:textId="77777777" w:rsidR="00BA574C" w:rsidRDefault="00BA574C" w:rsidP="00120A11"/>
        </w:tc>
        <w:tc>
          <w:tcPr>
            <w:tcW w:w="2409" w:type="dxa"/>
            <w:shd w:val="clear" w:color="auto" w:fill="FFFFFF" w:themeFill="background1"/>
          </w:tcPr>
          <w:p w14:paraId="40FD9F75" w14:textId="77777777" w:rsidR="00BA574C" w:rsidRDefault="00BA574C" w:rsidP="00120A11"/>
        </w:tc>
      </w:tr>
    </w:tbl>
    <w:p w14:paraId="5B715274" w14:textId="77777777" w:rsidR="00BA574C" w:rsidRDefault="00BA574C" w:rsidP="00C143A1">
      <w:pPr>
        <w:spacing w:after="0" w:line="240" w:lineRule="auto"/>
      </w:pPr>
    </w:p>
    <w:sectPr w:rsidR="00BA574C" w:rsidSect="00BA574C">
      <w:headerReference w:type="even" r:id="rId20"/>
      <w:headerReference w:type="default" r:id="rId21"/>
      <w:headerReference w:type="first" r:id="rId22"/>
      <w:pgSz w:w="16838" w:h="11906" w:orient="landscape"/>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2348" w14:textId="77777777" w:rsidR="007D5213" w:rsidRDefault="007D5213" w:rsidP="008047F8">
      <w:pPr>
        <w:spacing w:after="0" w:line="240" w:lineRule="auto"/>
      </w:pPr>
      <w:r>
        <w:separator/>
      </w:r>
    </w:p>
  </w:endnote>
  <w:endnote w:type="continuationSeparator" w:id="0">
    <w:p w14:paraId="2012B346" w14:textId="77777777" w:rsidR="007D5213" w:rsidRDefault="007D5213" w:rsidP="0080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662210"/>
      <w:docPartObj>
        <w:docPartGallery w:val="Page Numbers (Bottom of Page)"/>
        <w:docPartUnique/>
      </w:docPartObj>
    </w:sdtPr>
    <w:sdtEndPr>
      <w:rPr>
        <w:b/>
        <w:sz w:val="24"/>
        <w:szCs w:val="24"/>
      </w:rPr>
    </w:sdtEndPr>
    <w:sdtContent>
      <w:p w14:paraId="71341A6D" w14:textId="77777777" w:rsidR="004405C4" w:rsidRDefault="004405C4">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t>11</w:t>
        </w:r>
      </w:p>
    </w:sdtContent>
  </w:sdt>
  <w:p w14:paraId="76E6CC98" w14:textId="45C1F3F6" w:rsidR="004405C4" w:rsidRDefault="004405C4">
    <w:pPr>
      <w:pStyle w:val="Footer"/>
    </w:pPr>
    <w:r w:rsidRPr="000E50B5">
      <w:t xml:space="preserve">Version </w:t>
    </w:r>
    <w:r w:rsidR="0013005E">
      <w:t>5</w:t>
    </w:r>
    <w:r w:rsidRPr="000E50B5">
      <w:t>,</w:t>
    </w:r>
    <w:r>
      <w:t xml:space="preserve"> November 202</w:t>
    </w:r>
    <w:r w:rsidR="0013005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E029" w14:textId="37510855" w:rsidR="004405C4" w:rsidRPr="00EE788C" w:rsidRDefault="004405C4" w:rsidP="00EE788C">
    <w:pPr>
      <w:pStyle w:val="Footer"/>
    </w:pPr>
    <w:r>
      <w:t xml:space="preserve">Version </w:t>
    </w:r>
    <w:r w:rsidR="00432542">
      <w:t>5</w:t>
    </w:r>
    <w:r>
      <w:t xml:space="preserve">, </w:t>
    </w:r>
    <w:r w:rsidR="00432542">
      <w:t>November</w:t>
    </w:r>
    <w:r>
      <w:t xml:space="preserve"> 202</w:t>
    </w:r>
    <w:r w:rsidR="00432542">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9508E" w14:textId="77777777" w:rsidR="007D5213" w:rsidRDefault="007D5213" w:rsidP="008047F8">
      <w:pPr>
        <w:spacing w:after="0" w:line="240" w:lineRule="auto"/>
      </w:pPr>
      <w:r>
        <w:separator/>
      </w:r>
    </w:p>
  </w:footnote>
  <w:footnote w:type="continuationSeparator" w:id="0">
    <w:p w14:paraId="6D211BC0" w14:textId="77777777" w:rsidR="007D5213" w:rsidRDefault="007D5213" w:rsidP="00804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D444" w14:textId="513DDFB8" w:rsidR="004405C4" w:rsidRPr="00A536C9" w:rsidRDefault="004405C4" w:rsidP="008047F8">
    <w:pPr>
      <w:pStyle w:val="Title"/>
      <w:jc w:val="center"/>
      <w:rPr>
        <w:rFonts w:ascii="Arial Black" w:hAnsi="Arial Black"/>
        <w:b/>
        <w:color w:val="76923C" w:themeColor="accent3" w:themeShade="BF"/>
        <w:sz w:val="32"/>
        <w:szCs w:val="32"/>
      </w:rPr>
    </w:pPr>
    <w:r w:rsidRPr="00A536C9">
      <w:rPr>
        <w:rFonts w:ascii="Arial Black" w:hAnsi="Arial Black"/>
        <w:b/>
        <w:color w:val="76923C" w:themeColor="accent3" w:themeShade="BF"/>
        <w:sz w:val="32"/>
        <w:szCs w:val="32"/>
      </w:rPr>
      <w:t>Dairy Feeds A</w:t>
    </w:r>
    <w:r w:rsidRPr="00C81725">
      <w:rPr>
        <w:rFonts w:ascii="Arial Black" w:hAnsi="Arial Black"/>
        <w:b/>
        <w:color w:val="76923C" w:themeColor="accent3" w:themeShade="BF"/>
        <w:sz w:val="32"/>
        <w:szCs w:val="32"/>
      </w:rPr>
      <w:t>ssessme</w:t>
    </w:r>
    <w:r w:rsidRPr="00A536C9">
      <w:rPr>
        <w:rFonts w:ascii="Arial Black" w:hAnsi="Arial Black"/>
        <w:b/>
        <w:color w:val="76923C" w:themeColor="accent3" w:themeShade="BF"/>
        <w:sz w:val="32"/>
        <w:szCs w:val="32"/>
      </w:rPr>
      <w:t>nt</w:t>
    </w:r>
    <w:r w:rsidR="00432542">
      <w:rPr>
        <w:rFonts w:ascii="Arial Black" w:hAnsi="Arial Black"/>
        <w:b/>
        <w:color w:val="76923C" w:themeColor="accent3" w:themeShade="BF"/>
        <w:sz w:val="32"/>
        <w:szCs w:val="32"/>
      </w:rPr>
      <w:t xml:space="preserve"> &amp; </w:t>
    </w:r>
    <w:r w:rsidRPr="00A536C9">
      <w:rPr>
        <w:rFonts w:ascii="Arial Black" w:hAnsi="Arial Black"/>
        <w:b/>
        <w:color w:val="76923C" w:themeColor="accent3" w:themeShade="BF"/>
        <w:sz w:val="32"/>
        <w:szCs w:val="32"/>
      </w:rPr>
      <w:t>Traceability</w:t>
    </w:r>
    <w:r w:rsidR="00432542">
      <w:rPr>
        <w:rFonts w:ascii="Arial Black" w:hAnsi="Arial Black"/>
        <w:b/>
        <w:color w:val="76923C" w:themeColor="accent3" w:themeShade="BF"/>
        <w:sz w:val="32"/>
        <w:szCs w:val="32"/>
      </w:rPr>
      <w:t xml:space="preserve"> Guidance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7683" w14:textId="2D16A851" w:rsidR="004405C4" w:rsidRDefault="00440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BB5E" w14:textId="0AE6F7E2" w:rsidR="004405C4" w:rsidRDefault="00440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98C6" w14:textId="59C045D5" w:rsidR="004405C4" w:rsidRPr="00FA2339" w:rsidRDefault="004405C4" w:rsidP="009036DF">
    <w:pPr>
      <w:pStyle w:val="Header"/>
      <w:rPr>
        <w:color w:val="0070C0"/>
        <w:szCs w:val="4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2B44" w14:textId="1894434F" w:rsidR="004405C4" w:rsidRDefault="004405C4" w:rsidP="00E66D1F">
    <w:pPr>
      <w:spacing w:after="0" w:line="240" w:lineRule="auto"/>
      <w:rPr>
        <w:b/>
        <w:color w:val="244061" w:themeColor="accent1" w:themeShade="80"/>
      </w:rPr>
    </w:pPr>
  </w:p>
  <w:p w14:paraId="0663A589" w14:textId="4F3EF854" w:rsidR="004405C4" w:rsidRPr="00AC115F" w:rsidRDefault="004405C4" w:rsidP="00E66D1F">
    <w:pPr>
      <w:spacing w:after="0" w:line="240" w:lineRule="auto"/>
      <w:rPr>
        <w:b/>
        <w:color w:val="244061" w:themeColor="accent1" w:themeShade="80"/>
      </w:rPr>
    </w:pPr>
    <w:r w:rsidRPr="00AC115F">
      <w:rPr>
        <w:b/>
        <w:color w:val="244061" w:themeColor="accent1" w:themeShade="80"/>
      </w:rPr>
      <w:t>Appendix 1: Dairy Feed</w:t>
    </w:r>
    <w:r>
      <w:rPr>
        <w:b/>
        <w:color w:val="244061" w:themeColor="accent1" w:themeShade="80"/>
      </w:rPr>
      <w:t>s Assessment</w:t>
    </w:r>
    <w:r w:rsidR="00432542">
      <w:rPr>
        <w:b/>
        <w:color w:val="244061" w:themeColor="accent1" w:themeShade="80"/>
      </w:rPr>
      <w:t xml:space="preserve"> &amp; </w:t>
    </w:r>
    <w:r>
      <w:rPr>
        <w:b/>
        <w:color w:val="244061" w:themeColor="accent1" w:themeShade="80"/>
      </w:rPr>
      <w:t>Traceability</w:t>
    </w:r>
    <w:r w:rsidR="00432542">
      <w:rPr>
        <w:b/>
        <w:color w:val="244061" w:themeColor="accent1" w:themeShade="80"/>
      </w:rPr>
      <w:t xml:space="preserve"> Guidance</w:t>
    </w:r>
  </w:p>
  <w:p w14:paraId="37D2365D" w14:textId="77777777" w:rsidR="004405C4" w:rsidRPr="00AC115F" w:rsidRDefault="004405C4" w:rsidP="00E66D1F">
    <w:pPr>
      <w:spacing w:after="0" w:line="240" w:lineRule="auto"/>
      <w:rPr>
        <w:color w:val="244061" w:themeColor="accent1" w:themeShade="80"/>
        <w:sz w:val="36"/>
        <w:szCs w:val="36"/>
      </w:rPr>
    </w:pPr>
    <w:r w:rsidRPr="00AC115F">
      <w:rPr>
        <w:color w:val="244061" w:themeColor="accent1" w:themeShade="80"/>
        <w:sz w:val="36"/>
        <w:szCs w:val="36"/>
      </w:rPr>
      <w:t>Dairy Feed Declaration – New Zealand Grown Feeds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902E" w14:textId="0804B6EC" w:rsidR="004405C4" w:rsidRDefault="004405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AE22" w14:textId="37EA283E" w:rsidR="004405C4" w:rsidRDefault="004405C4" w:rsidP="000101DA">
    <w:pPr>
      <w:spacing w:after="0" w:line="240" w:lineRule="auto"/>
      <w:rPr>
        <w:b/>
        <w:color w:val="4F6228" w:themeColor="accent3" w:themeShade="80"/>
      </w:rPr>
    </w:pPr>
  </w:p>
  <w:p w14:paraId="66AA8C83" w14:textId="77777777" w:rsidR="004405C4" w:rsidRPr="009036DF" w:rsidRDefault="004405C4" w:rsidP="009036DF">
    <w:pPr>
      <w:pStyle w:val="Header"/>
      <w:rPr>
        <w:szCs w:val="4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82F3" w14:textId="77777777" w:rsidR="00C20900" w:rsidRDefault="00C20900" w:rsidP="00C20900">
    <w:pPr>
      <w:spacing w:after="0" w:line="240" w:lineRule="auto"/>
      <w:rPr>
        <w:b/>
        <w:color w:val="4F6228" w:themeColor="accent3" w:themeShade="80"/>
      </w:rPr>
    </w:pPr>
    <w:r w:rsidRPr="00AB4B4F">
      <w:rPr>
        <w:b/>
        <w:color w:val="4F6228" w:themeColor="accent3" w:themeShade="80"/>
      </w:rPr>
      <w:t xml:space="preserve">Appendix 2: </w:t>
    </w:r>
    <w:r w:rsidRPr="00785D23">
      <w:rPr>
        <w:b/>
        <w:color w:val="4F6228" w:themeColor="accent3" w:themeShade="80"/>
      </w:rPr>
      <w:t>Dairy Feeds Assessment</w:t>
    </w:r>
    <w:r>
      <w:rPr>
        <w:b/>
        <w:color w:val="4F6228" w:themeColor="accent3" w:themeShade="80"/>
      </w:rPr>
      <w:t xml:space="preserve"> &amp; </w:t>
    </w:r>
    <w:r w:rsidRPr="00785D23">
      <w:rPr>
        <w:b/>
        <w:color w:val="4F6228" w:themeColor="accent3" w:themeShade="80"/>
      </w:rPr>
      <w:t>Traceability</w:t>
    </w:r>
    <w:r>
      <w:rPr>
        <w:b/>
        <w:color w:val="4F6228" w:themeColor="accent3" w:themeShade="80"/>
      </w:rPr>
      <w:t xml:space="preserve"> Guidance</w:t>
    </w:r>
  </w:p>
  <w:p w14:paraId="1C918889" w14:textId="77777777" w:rsidR="00C20900" w:rsidRPr="00C20900" w:rsidRDefault="00C20900" w:rsidP="00C20900">
    <w:pPr>
      <w:spacing w:after="0" w:line="240" w:lineRule="auto"/>
      <w:rPr>
        <w:color w:val="4F6228" w:themeColor="accent3" w:themeShade="80"/>
      </w:rPr>
    </w:pPr>
    <w:r w:rsidRPr="00AB4B4F">
      <w:rPr>
        <w:color w:val="4F6228" w:themeColor="accent3" w:themeShade="80"/>
        <w:sz w:val="36"/>
        <w:szCs w:val="36"/>
      </w:rPr>
      <w:t>Dairy Feed Declaration – Imported/Compound &amp; Processed Feeds</w:t>
    </w:r>
  </w:p>
  <w:p w14:paraId="4729E6AD" w14:textId="4043E714" w:rsidR="004405C4" w:rsidRDefault="004405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D841" w14:textId="59440470" w:rsidR="004405C4" w:rsidRDefault="004405C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A471" w14:textId="4F61D998" w:rsidR="004405C4" w:rsidRDefault="004405C4" w:rsidP="006B24D5">
    <w:pPr>
      <w:pStyle w:val="Header"/>
      <w:rPr>
        <w:color w:val="76923C" w:themeColor="accent3" w:themeShade="BF"/>
        <w:sz w:val="20"/>
        <w:szCs w:val="20"/>
      </w:rPr>
    </w:pPr>
  </w:p>
  <w:p w14:paraId="53B53EC5" w14:textId="77777777" w:rsidR="004405C4" w:rsidRPr="006B24D5" w:rsidRDefault="004405C4" w:rsidP="006B24D5">
    <w:pPr>
      <w:pStyle w:val="Header"/>
      <w:rPr>
        <w:b/>
      </w:rPr>
    </w:pPr>
    <w:r w:rsidRPr="006B24D5">
      <w:rPr>
        <w:b/>
      </w:rPr>
      <w:t>Appendix 3:</w:t>
    </w:r>
  </w:p>
  <w:p w14:paraId="6B35DC7D" w14:textId="16AD4A5A" w:rsidR="004405C4" w:rsidRPr="0031142C" w:rsidRDefault="004405C4" w:rsidP="00427606">
    <w:pPr>
      <w:pStyle w:val="Header"/>
      <w:jc w:val="center"/>
      <w:rPr>
        <w:color w:val="31849B" w:themeColor="accent5" w:themeShade="BF"/>
        <w:sz w:val="40"/>
        <w:szCs w:val="40"/>
      </w:rPr>
    </w:pPr>
    <w:r w:rsidRPr="0031142C">
      <w:rPr>
        <w:noProof/>
        <w:color w:val="31849B" w:themeColor="accent5" w:themeShade="BF"/>
        <w:sz w:val="40"/>
        <w:szCs w:val="40"/>
      </w:rPr>
      <mc:AlternateContent>
        <mc:Choice Requires="wps">
          <w:drawing>
            <wp:anchor distT="0" distB="0" distL="114300" distR="114300" simplePos="0" relativeHeight="251657216" behindDoc="1" locked="0" layoutInCell="0" allowOverlap="1" wp14:anchorId="3DA026BA" wp14:editId="38079A0A">
              <wp:simplePos x="0" y="0"/>
              <wp:positionH relativeFrom="margin">
                <wp:align>center</wp:align>
              </wp:positionH>
              <wp:positionV relativeFrom="margin">
                <wp:align>center</wp:align>
              </wp:positionV>
              <wp:extent cx="5855970" cy="3513455"/>
              <wp:effectExtent l="0" t="1285875" r="0" b="734695"/>
              <wp:wrapNone/>
              <wp:docPr id="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5970"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830C9D" w14:textId="77777777" w:rsidR="004405C4" w:rsidRDefault="004405C4" w:rsidP="001E478E">
                          <w:pPr>
                            <w:jc w:val="center"/>
                            <w:rPr>
                              <w:sz w:val="24"/>
                              <w:szCs w:val="24"/>
                            </w:rPr>
                          </w:pPr>
                          <w:r>
                            <w:rPr>
                              <w:rFonts w:ascii="Calibri" w:hAnsi="Calibri" w:cs="Calibri"/>
                              <w:color w:val="808080" w:themeColor="background1" w:themeShade="80"/>
                              <w:sz w:val="2"/>
                              <w:szCs w:val="2"/>
                              <w14:textFill>
                                <w14:solidFill>
                                  <w14:schemeClr w14:val="bg1">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A026BA" id="_x0000_t202" coordsize="21600,21600" o:spt="202" path="m,l,21600r21600,l21600,xe">
              <v:stroke joinstyle="miter"/>
              <v:path gradientshapeok="t" o:connecttype="rect"/>
            </v:shapetype>
            <v:shape id="WordArt 13" o:spid="_x0000_s1026" type="#_x0000_t202" style="position:absolute;left:0;text-align:left;margin-left:0;margin-top:0;width:461.1pt;height:276.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" o:allowincell="f" filled="f" stroked="f">
              <v:stroke joinstyle="round"/>
              <o:lock v:ext="edit" shapetype="t"/>
              <v:textbox style="mso-fit-shape-to-text:t">
                <w:txbxContent>
                  <w:p w14:paraId="0A830C9D" w14:textId="77777777" w:rsidR="004405C4" w:rsidRDefault="004405C4" w:rsidP="001E478E">
                    <w:pPr>
                      <w:jc w:val="center"/>
                      <w:rPr>
                        <w:sz w:val="24"/>
                        <w:szCs w:val="24"/>
                      </w:rPr>
                    </w:pPr>
                    <w:r>
                      <w:rPr>
                        <w:rFonts w:ascii="Calibri" w:hAnsi="Calibri" w:cs="Calibri"/>
                        <w:color w:val="808080" w:themeColor="background1" w:themeShade="80"/>
                        <w:sz w:val="2"/>
                        <w:szCs w:val="2"/>
                        <w14:textFill>
                          <w14:solidFill>
                            <w14:schemeClr w14:val="bg1">
                              <w14:alpha w14:val="50000"/>
                              <w14:lumMod w14:val="50000"/>
                            </w14:schemeClr>
                          </w14:solidFill>
                        </w14:textFill>
                      </w:rPr>
                      <w:t>DRAFT</w:t>
                    </w:r>
                  </w:p>
                </w:txbxContent>
              </v:textbox>
              <w10:wrap anchorx="margin" anchory="margin"/>
            </v:shape>
          </w:pict>
        </mc:Fallback>
      </mc:AlternateContent>
    </w:r>
    <w:r w:rsidRPr="0031142C">
      <w:rPr>
        <w:color w:val="31849B" w:themeColor="accent5" w:themeShade="BF"/>
        <w:sz w:val="40"/>
        <w:szCs w:val="40"/>
      </w:rPr>
      <w:t>Calf Milk &amp; Colostrum Transfer and Sales Records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55F"/>
    <w:multiLevelType w:val="hybridMultilevel"/>
    <w:tmpl w:val="3334A67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D1A5A22"/>
    <w:multiLevelType w:val="hybridMultilevel"/>
    <w:tmpl w:val="34FE6676"/>
    <w:lvl w:ilvl="0" w:tplc="14090001">
      <w:start w:val="1"/>
      <w:numFmt w:val="bullet"/>
      <w:lvlText w:val=""/>
      <w:lvlJc w:val="left"/>
      <w:pPr>
        <w:ind w:left="753" w:hanging="360"/>
      </w:pPr>
      <w:rPr>
        <w:rFonts w:ascii="Symbol" w:hAnsi="Symbol" w:cs="Symbol" w:hint="default"/>
      </w:rPr>
    </w:lvl>
    <w:lvl w:ilvl="1" w:tplc="14090003" w:tentative="1">
      <w:start w:val="1"/>
      <w:numFmt w:val="bullet"/>
      <w:lvlText w:val="o"/>
      <w:lvlJc w:val="left"/>
      <w:pPr>
        <w:ind w:left="1473" w:hanging="360"/>
      </w:pPr>
      <w:rPr>
        <w:rFonts w:ascii="Courier New" w:hAnsi="Courier New" w:cs="Courier New" w:hint="default"/>
      </w:rPr>
    </w:lvl>
    <w:lvl w:ilvl="2" w:tplc="14090005" w:tentative="1">
      <w:start w:val="1"/>
      <w:numFmt w:val="bullet"/>
      <w:lvlText w:val=""/>
      <w:lvlJc w:val="left"/>
      <w:pPr>
        <w:ind w:left="2193" w:hanging="360"/>
      </w:pPr>
      <w:rPr>
        <w:rFonts w:ascii="Wingdings" w:hAnsi="Wingdings" w:cs="Wingdings" w:hint="default"/>
      </w:rPr>
    </w:lvl>
    <w:lvl w:ilvl="3" w:tplc="14090001" w:tentative="1">
      <w:start w:val="1"/>
      <w:numFmt w:val="bullet"/>
      <w:lvlText w:val=""/>
      <w:lvlJc w:val="left"/>
      <w:pPr>
        <w:ind w:left="2913" w:hanging="360"/>
      </w:pPr>
      <w:rPr>
        <w:rFonts w:ascii="Symbol" w:hAnsi="Symbol" w:cs="Symbol" w:hint="default"/>
      </w:rPr>
    </w:lvl>
    <w:lvl w:ilvl="4" w:tplc="14090003" w:tentative="1">
      <w:start w:val="1"/>
      <w:numFmt w:val="bullet"/>
      <w:lvlText w:val="o"/>
      <w:lvlJc w:val="left"/>
      <w:pPr>
        <w:ind w:left="3633" w:hanging="360"/>
      </w:pPr>
      <w:rPr>
        <w:rFonts w:ascii="Courier New" w:hAnsi="Courier New" w:cs="Courier New" w:hint="default"/>
      </w:rPr>
    </w:lvl>
    <w:lvl w:ilvl="5" w:tplc="14090005" w:tentative="1">
      <w:start w:val="1"/>
      <w:numFmt w:val="bullet"/>
      <w:lvlText w:val=""/>
      <w:lvlJc w:val="left"/>
      <w:pPr>
        <w:ind w:left="4353" w:hanging="360"/>
      </w:pPr>
      <w:rPr>
        <w:rFonts w:ascii="Wingdings" w:hAnsi="Wingdings" w:cs="Wingdings" w:hint="default"/>
      </w:rPr>
    </w:lvl>
    <w:lvl w:ilvl="6" w:tplc="14090001" w:tentative="1">
      <w:start w:val="1"/>
      <w:numFmt w:val="bullet"/>
      <w:lvlText w:val=""/>
      <w:lvlJc w:val="left"/>
      <w:pPr>
        <w:ind w:left="5073" w:hanging="360"/>
      </w:pPr>
      <w:rPr>
        <w:rFonts w:ascii="Symbol" w:hAnsi="Symbol" w:cs="Symbol" w:hint="default"/>
      </w:rPr>
    </w:lvl>
    <w:lvl w:ilvl="7" w:tplc="14090003" w:tentative="1">
      <w:start w:val="1"/>
      <w:numFmt w:val="bullet"/>
      <w:lvlText w:val="o"/>
      <w:lvlJc w:val="left"/>
      <w:pPr>
        <w:ind w:left="5793" w:hanging="360"/>
      </w:pPr>
      <w:rPr>
        <w:rFonts w:ascii="Courier New" w:hAnsi="Courier New" w:cs="Courier New" w:hint="default"/>
      </w:rPr>
    </w:lvl>
    <w:lvl w:ilvl="8" w:tplc="14090005" w:tentative="1">
      <w:start w:val="1"/>
      <w:numFmt w:val="bullet"/>
      <w:lvlText w:val=""/>
      <w:lvlJc w:val="left"/>
      <w:pPr>
        <w:ind w:left="6513" w:hanging="360"/>
      </w:pPr>
      <w:rPr>
        <w:rFonts w:ascii="Wingdings" w:hAnsi="Wingdings" w:cs="Wingdings" w:hint="default"/>
      </w:rPr>
    </w:lvl>
  </w:abstractNum>
  <w:abstractNum w:abstractNumId="2" w15:restartNumberingAfterBreak="0">
    <w:nsid w:val="0F5F5C35"/>
    <w:multiLevelType w:val="hybridMultilevel"/>
    <w:tmpl w:val="34F04B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3106F23"/>
    <w:multiLevelType w:val="hybridMultilevel"/>
    <w:tmpl w:val="D08AD4B0"/>
    <w:lvl w:ilvl="0" w:tplc="1409000F">
      <w:start w:val="1"/>
      <w:numFmt w:val="decimal"/>
      <w:lvlText w:val="%1."/>
      <w:lvlJc w:val="left"/>
      <w:pPr>
        <w:ind w:left="720" w:hanging="360"/>
      </w:pPr>
      <w:rPr>
        <w:rFonts w:hint="default"/>
        <w:b w:val="0"/>
        <w:bCs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F6F2D37"/>
    <w:multiLevelType w:val="hybridMultilevel"/>
    <w:tmpl w:val="B61E2E6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F8450B6"/>
    <w:multiLevelType w:val="hybridMultilevel"/>
    <w:tmpl w:val="312834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785412A"/>
    <w:multiLevelType w:val="hybridMultilevel"/>
    <w:tmpl w:val="41722FC4"/>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7" w15:restartNumberingAfterBreak="0">
    <w:nsid w:val="293875ED"/>
    <w:multiLevelType w:val="hybridMultilevel"/>
    <w:tmpl w:val="BE648F72"/>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8" w15:restartNumberingAfterBreak="0">
    <w:nsid w:val="2E3D2320"/>
    <w:multiLevelType w:val="hybridMultilevel"/>
    <w:tmpl w:val="3EB034F0"/>
    <w:lvl w:ilvl="0" w:tplc="14090001">
      <w:start w:val="1"/>
      <w:numFmt w:val="bullet"/>
      <w:lvlText w:val=""/>
      <w:lvlJc w:val="left"/>
      <w:pPr>
        <w:ind w:left="1069" w:hanging="360"/>
      </w:pPr>
      <w:rPr>
        <w:rFonts w:ascii="Symbol" w:hAnsi="Symbol" w:hint="default"/>
      </w:rPr>
    </w:lvl>
    <w:lvl w:ilvl="1" w:tplc="14090003">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9" w15:restartNumberingAfterBreak="0">
    <w:nsid w:val="3B7D7687"/>
    <w:multiLevelType w:val="hybridMultilevel"/>
    <w:tmpl w:val="E034C58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9C20E6"/>
    <w:multiLevelType w:val="hybridMultilevel"/>
    <w:tmpl w:val="8C504A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FBC22DE"/>
    <w:multiLevelType w:val="hybridMultilevel"/>
    <w:tmpl w:val="46CC56F8"/>
    <w:lvl w:ilvl="0" w:tplc="3C5AAB0C">
      <w:start w:val="1"/>
      <w:numFmt w:val="decimal"/>
      <w:lvlText w:val="%1."/>
      <w:lvlJc w:val="left"/>
      <w:pPr>
        <w:ind w:left="1080" w:hanging="360"/>
      </w:pPr>
      <w:rPr>
        <w:rFonts w:hint="default"/>
      </w:rPr>
    </w:lvl>
    <w:lvl w:ilvl="1" w:tplc="14090001">
      <w:start w:val="1"/>
      <w:numFmt w:val="bullet"/>
      <w:lvlText w:val=""/>
      <w:lvlJc w:val="left"/>
      <w:pPr>
        <w:ind w:left="1800" w:hanging="360"/>
      </w:pPr>
      <w:rPr>
        <w:rFonts w:ascii="Symbol" w:hAnsi="Symbol" w:hint="default"/>
      </w:r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5DC16F62"/>
    <w:multiLevelType w:val="hybridMultilevel"/>
    <w:tmpl w:val="5BDA14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0613531"/>
    <w:multiLevelType w:val="hybridMultilevel"/>
    <w:tmpl w:val="DACC45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8055CD9"/>
    <w:multiLevelType w:val="hybridMultilevel"/>
    <w:tmpl w:val="588A2F42"/>
    <w:lvl w:ilvl="0" w:tplc="14090001">
      <w:start w:val="1"/>
      <w:numFmt w:val="bullet"/>
      <w:lvlText w:val=""/>
      <w:lvlJc w:val="left"/>
      <w:pPr>
        <w:ind w:left="1572" w:hanging="360"/>
      </w:pPr>
      <w:rPr>
        <w:rFonts w:ascii="Symbol" w:hAnsi="Symbol" w:hint="default"/>
      </w:rPr>
    </w:lvl>
    <w:lvl w:ilvl="1" w:tplc="14090003" w:tentative="1">
      <w:start w:val="1"/>
      <w:numFmt w:val="bullet"/>
      <w:lvlText w:val="o"/>
      <w:lvlJc w:val="left"/>
      <w:pPr>
        <w:ind w:left="2292" w:hanging="360"/>
      </w:pPr>
      <w:rPr>
        <w:rFonts w:ascii="Courier New" w:hAnsi="Courier New" w:cs="Courier New" w:hint="default"/>
      </w:rPr>
    </w:lvl>
    <w:lvl w:ilvl="2" w:tplc="14090005" w:tentative="1">
      <w:start w:val="1"/>
      <w:numFmt w:val="bullet"/>
      <w:lvlText w:val=""/>
      <w:lvlJc w:val="left"/>
      <w:pPr>
        <w:ind w:left="3012" w:hanging="360"/>
      </w:pPr>
      <w:rPr>
        <w:rFonts w:ascii="Wingdings" w:hAnsi="Wingdings" w:hint="default"/>
      </w:rPr>
    </w:lvl>
    <w:lvl w:ilvl="3" w:tplc="14090001" w:tentative="1">
      <w:start w:val="1"/>
      <w:numFmt w:val="bullet"/>
      <w:lvlText w:val=""/>
      <w:lvlJc w:val="left"/>
      <w:pPr>
        <w:ind w:left="3732" w:hanging="360"/>
      </w:pPr>
      <w:rPr>
        <w:rFonts w:ascii="Symbol" w:hAnsi="Symbol" w:hint="default"/>
      </w:rPr>
    </w:lvl>
    <w:lvl w:ilvl="4" w:tplc="14090003" w:tentative="1">
      <w:start w:val="1"/>
      <w:numFmt w:val="bullet"/>
      <w:lvlText w:val="o"/>
      <w:lvlJc w:val="left"/>
      <w:pPr>
        <w:ind w:left="4452" w:hanging="360"/>
      </w:pPr>
      <w:rPr>
        <w:rFonts w:ascii="Courier New" w:hAnsi="Courier New" w:cs="Courier New" w:hint="default"/>
      </w:rPr>
    </w:lvl>
    <w:lvl w:ilvl="5" w:tplc="14090005" w:tentative="1">
      <w:start w:val="1"/>
      <w:numFmt w:val="bullet"/>
      <w:lvlText w:val=""/>
      <w:lvlJc w:val="left"/>
      <w:pPr>
        <w:ind w:left="5172" w:hanging="360"/>
      </w:pPr>
      <w:rPr>
        <w:rFonts w:ascii="Wingdings" w:hAnsi="Wingdings" w:hint="default"/>
      </w:rPr>
    </w:lvl>
    <w:lvl w:ilvl="6" w:tplc="14090001" w:tentative="1">
      <w:start w:val="1"/>
      <w:numFmt w:val="bullet"/>
      <w:lvlText w:val=""/>
      <w:lvlJc w:val="left"/>
      <w:pPr>
        <w:ind w:left="5892" w:hanging="360"/>
      </w:pPr>
      <w:rPr>
        <w:rFonts w:ascii="Symbol" w:hAnsi="Symbol" w:hint="default"/>
      </w:rPr>
    </w:lvl>
    <w:lvl w:ilvl="7" w:tplc="14090003" w:tentative="1">
      <w:start w:val="1"/>
      <w:numFmt w:val="bullet"/>
      <w:lvlText w:val="o"/>
      <w:lvlJc w:val="left"/>
      <w:pPr>
        <w:ind w:left="6612" w:hanging="360"/>
      </w:pPr>
      <w:rPr>
        <w:rFonts w:ascii="Courier New" w:hAnsi="Courier New" w:cs="Courier New" w:hint="default"/>
      </w:rPr>
    </w:lvl>
    <w:lvl w:ilvl="8" w:tplc="14090005" w:tentative="1">
      <w:start w:val="1"/>
      <w:numFmt w:val="bullet"/>
      <w:lvlText w:val=""/>
      <w:lvlJc w:val="left"/>
      <w:pPr>
        <w:ind w:left="7332" w:hanging="360"/>
      </w:pPr>
      <w:rPr>
        <w:rFonts w:ascii="Wingdings" w:hAnsi="Wingdings" w:hint="default"/>
      </w:rPr>
    </w:lvl>
  </w:abstractNum>
  <w:abstractNum w:abstractNumId="15" w15:restartNumberingAfterBreak="0">
    <w:nsid w:val="69EE2BB1"/>
    <w:multiLevelType w:val="hybridMultilevel"/>
    <w:tmpl w:val="CC22C72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C0725D6"/>
    <w:multiLevelType w:val="hybridMultilevel"/>
    <w:tmpl w:val="83D28A9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C8D1F83"/>
    <w:multiLevelType w:val="hybridMultilevel"/>
    <w:tmpl w:val="1F320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72B7472"/>
    <w:multiLevelType w:val="hybridMultilevel"/>
    <w:tmpl w:val="28BC41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9CA149F"/>
    <w:multiLevelType w:val="hybridMultilevel"/>
    <w:tmpl w:val="1DAE0AB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44554910">
    <w:abstractNumId w:val="4"/>
  </w:num>
  <w:num w:numId="2" w16cid:durableId="1082412588">
    <w:abstractNumId w:val="16"/>
  </w:num>
  <w:num w:numId="3" w16cid:durableId="1995059737">
    <w:abstractNumId w:val="10"/>
  </w:num>
  <w:num w:numId="4" w16cid:durableId="170413235">
    <w:abstractNumId w:val="13"/>
  </w:num>
  <w:num w:numId="5" w16cid:durableId="1367368972">
    <w:abstractNumId w:val="8"/>
  </w:num>
  <w:num w:numId="6" w16cid:durableId="2066757624">
    <w:abstractNumId w:val="12"/>
  </w:num>
  <w:num w:numId="7" w16cid:durableId="383875295">
    <w:abstractNumId w:val="11"/>
  </w:num>
  <w:num w:numId="8" w16cid:durableId="24254772">
    <w:abstractNumId w:val="0"/>
  </w:num>
  <w:num w:numId="9" w16cid:durableId="1767847649">
    <w:abstractNumId w:val="7"/>
  </w:num>
  <w:num w:numId="10" w16cid:durableId="856501503">
    <w:abstractNumId w:val="6"/>
  </w:num>
  <w:num w:numId="11" w16cid:durableId="1071394661">
    <w:abstractNumId w:val="1"/>
  </w:num>
  <w:num w:numId="12" w16cid:durableId="19573268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356154">
    <w:abstractNumId w:val="3"/>
  </w:num>
  <w:num w:numId="14" w16cid:durableId="1793402178">
    <w:abstractNumId w:val="15"/>
  </w:num>
  <w:num w:numId="15" w16cid:durableId="1825706742">
    <w:abstractNumId w:val="19"/>
  </w:num>
  <w:num w:numId="16" w16cid:durableId="553348740">
    <w:abstractNumId w:val="14"/>
  </w:num>
  <w:num w:numId="17" w16cid:durableId="1792703818">
    <w:abstractNumId w:val="17"/>
  </w:num>
  <w:num w:numId="18" w16cid:durableId="1762608117">
    <w:abstractNumId w:val="9"/>
  </w:num>
  <w:num w:numId="19" w16cid:durableId="1689024079">
    <w:abstractNumId w:val="2"/>
  </w:num>
  <w:num w:numId="20" w16cid:durableId="346912563">
    <w:abstractNumId w:val="5"/>
  </w:num>
  <w:num w:numId="21" w16cid:durableId="10587415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F8"/>
    <w:rsid w:val="00004723"/>
    <w:rsid w:val="000101DA"/>
    <w:rsid w:val="00027BB3"/>
    <w:rsid w:val="0003295A"/>
    <w:rsid w:val="00043CDB"/>
    <w:rsid w:val="00046B17"/>
    <w:rsid w:val="00057F57"/>
    <w:rsid w:val="00065D30"/>
    <w:rsid w:val="00067EDD"/>
    <w:rsid w:val="00090C50"/>
    <w:rsid w:val="000A2B8B"/>
    <w:rsid w:val="000A759C"/>
    <w:rsid w:val="000B189E"/>
    <w:rsid w:val="000E2980"/>
    <w:rsid w:val="000E3965"/>
    <w:rsid w:val="000E50B5"/>
    <w:rsid w:val="000E6669"/>
    <w:rsid w:val="00103C34"/>
    <w:rsid w:val="00113A76"/>
    <w:rsid w:val="00120A11"/>
    <w:rsid w:val="00120F89"/>
    <w:rsid w:val="0013005E"/>
    <w:rsid w:val="0013427C"/>
    <w:rsid w:val="00136823"/>
    <w:rsid w:val="00136DB6"/>
    <w:rsid w:val="00164BE1"/>
    <w:rsid w:val="00170DD6"/>
    <w:rsid w:val="0017247A"/>
    <w:rsid w:val="00182460"/>
    <w:rsid w:val="0018661F"/>
    <w:rsid w:val="001A1AC7"/>
    <w:rsid w:val="001A7BEB"/>
    <w:rsid w:val="001B0226"/>
    <w:rsid w:val="001D41A7"/>
    <w:rsid w:val="001E478E"/>
    <w:rsid w:val="001E51AB"/>
    <w:rsid w:val="00201B69"/>
    <w:rsid w:val="00224042"/>
    <w:rsid w:val="00247722"/>
    <w:rsid w:val="00265C74"/>
    <w:rsid w:val="002C4D80"/>
    <w:rsid w:val="002E1D21"/>
    <w:rsid w:val="002E3247"/>
    <w:rsid w:val="002F431E"/>
    <w:rsid w:val="002F7499"/>
    <w:rsid w:val="00303744"/>
    <w:rsid w:val="0031142C"/>
    <w:rsid w:val="0032477E"/>
    <w:rsid w:val="0032748D"/>
    <w:rsid w:val="0032752D"/>
    <w:rsid w:val="00333020"/>
    <w:rsid w:val="00341482"/>
    <w:rsid w:val="00346C87"/>
    <w:rsid w:val="00351E98"/>
    <w:rsid w:val="00354F3B"/>
    <w:rsid w:val="003902FE"/>
    <w:rsid w:val="00393BF8"/>
    <w:rsid w:val="003E0852"/>
    <w:rsid w:val="003E6F4C"/>
    <w:rsid w:val="003F5A31"/>
    <w:rsid w:val="0040071D"/>
    <w:rsid w:val="004113D0"/>
    <w:rsid w:val="00412CE7"/>
    <w:rsid w:val="00412DAE"/>
    <w:rsid w:val="00423568"/>
    <w:rsid w:val="00427606"/>
    <w:rsid w:val="00430239"/>
    <w:rsid w:val="00430D20"/>
    <w:rsid w:val="00432542"/>
    <w:rsid w:val="004405C4"/>
    <w:rsid w:val="00453E7C"/>
    <w:rsid w:val="00462728"/>
    <w:rsid w:val="004637FE"/>
    <w:rsid w:val="004639B3"/>
    <w:rsid w:val="00463E6B"/>
    <w:rsid w:val="004A3D73"/>
    <w:rsid w:val="004B61CB"/>
    <w:rsid w:val="004D5B42"/>
    <w:rsid w:val="004F30C8"/>
    <w:rsid w:val="005139BB"/>
    <w:rsid w:val="00527CDC"/>
    <w:rsid w:val="005373C1"/>
    <w:rsid w:val="005678B9"/>
    <w:rsid w:val="00573848"/>
    <w:rsid w:val="00591CA0"/>
    <w:rsid w:val="005A1EFB"/>
    <w:rsid w:val="005A2B58"/>
    <w:rsid w:val="005A3409"/>
    <w:rsid w:val="00616197"/>
    <w:rsid w:val="00630A5E"/>
    <w:rsid w:val="00642FDD"/>
    <w:rsid w:val="006504B7"/>
    <w:rsid w:val="00667763"/>
    <w:rsid w:val="0068267E"/>
    <w:rsid w:val="00692269"/>
    <w:rsid w:val="006A47B5"/>
    <w:rsid w:val="006B24D5"/>
    <w:rsid w:val="006B426F"/>
    <w:rsid w:val="006E75A8"/>
    <w:rsid w:val="006F32B3"/>
    <w:rsid w:val="006F4975"/>
    <w:rsid w:val="006F6E84"/>
    <w:rsid w:val="00707C6D"/>
    <w:rsid w:val="007110F0"/>
    <w:rsid w:val="0071281D"/>
    <w:rsid w:val="00715141"/>
    <w:rsid w:val="0071624E"/>
    <w:rsid w:val="00723781"/>
    <w:rsid w:val="0072414C"/>
    <w:rsid w:val="00726CB2"/>
    <w:rsid w:val="00742E86"/>
    <w:rsid w:val="00774C44"/>
    <w:rsid w:val="00785D23"/>
    <w:rsid w:val="00793F77"/>
    <w:rsid w:val="00796C4A"/>
    <w:rsid w:val="007A4D71"/>
    <w:rsid w:val="007D5213"/>
    <w:rsid w:val="007D68E8"/>
    <w:rsid w:val="008047F8"/>
    <w:rsid w:val="008343F8"/>
    <w:rsid w:val="00855596"/>
    <w:rsid w:val="00855FDF"/>
    <w:rsid w:val="00862009"/>
    <w:rsid w:val="008770F4"/>
    <w:rsid w:val="00880FFC"/>
    <w:rsid w:val="00893A52"/>
    <w:rsid w:val="008A3EB7"/>
    <w:rsid w:val="008E0C67"/>
    <w:rsid w:val="008E6A74"/>
    <w:rsid w:val="008E7285"/>
    <w:rsid w:val="008F6FD1"/>
    <w:rsid w:val="00902D91"/>
    <w:rsid w:val="009036DF"/>
    <w:rsid w:val="00951B79"/>
    <w:rsid w:val="0096197F"/>
    <w:rsid w:val="009B6A5D"/>
    <w:rsid w:val="009C3D08"/>
    <w:rsid w:val="009D4546"/>
    <w:rsid w:val="009E2E2B"/>
    <w:rsid w:val="009F4003"/>
    <w:rsid w:val="009F438F"/>
    <w:rsid w:val="009F7CF4"/>
    <w:rsid w:val="00A313FB"/>
    <w:rsid w:val="00A37C61"/>
    <w:rsid w:val="00A536C9"/>
    <w:rsid w:val="00A544A2"/>
    <w:rsid w:val="00A72AB8"/>
    <w:rsid w:val="00A76289"/>
    <w:rsid w:val="00A81958"/>
    <w:rsid w:val="00A83001"/>
    <w:rsid w:val="00AA4825"/>
    <w:rsid w:val="00AB4B4F"/>
    <w:rsid w:val="00AC115F"/>
    <w:rsid w:val="00AD76C8"/>
    <w:rsid w:val="00AE2D76"/>
    <w:rsid w:val="00AE39EC"/>
    <w:rsid w:val="00AE6262"/>
    <w:rsid w:val="00B0426F"/>
    <w:rsid w:val="00B1129A"/>
    <w:rsid w:val="00B118D8"/>
    <w:rsid w:val="00B17857"/>
    <w:rsid w:val="00B235C9"/>
    <w:rsid w:val="00B40A34"/>
    <w:rsid w:val="00B42131"/>
    <w:rsid w:val="00B533B0"/>
    <w:rsid w:val="00B67C40"/>
    <w:rsid w:val="00B907F8"/>
    <w:rsid w:val="00B9520E"/>
    <w:rsid w:val="00BA574C"/>
    <w:rsid w:val="00BB52A1"/>
    <w:rsid w:val="00BF62C0"/>
    <w:rsid w:val="00C01A71"/>
    <w:rsid w:val="00C0389B"/>
    <w:rsid w:val="00C143A1"/>
    <w:rsid w:val="00C174BB"/>
    <w:rsid w:val="00C20900"/>
    <w:rsid w:val="00C23BB0"/>
    <w:rsid w:val="00C24CE9"/>
    <w:rsid w:val="00C3154E"/>
    <w:rsid w:val="00C460B4"/>
    <w:rsid w:val="00C81725"/>
    <w:rsid w:val="00CB4FA1"/>
    <w:rsid w:val="00CB60FD"/>
    <w:rsid w:val="00CC4F65"/>
    <w:rsid w:val="00CD2FDE"/>
    <w:rsid w:val="00CD7D7F"/>
    <w:rsid w:val="00CF1587"/>
    <w:rsid w:val="00D06A92"/>
    <w:rsid w:val="00D116D1"/>
    <w:rsid w:val="00D72A68"/>
    <w:rsid w:val="00D8395A"/>
    <w:rsid w:val="00D87116"/>
    <w:rsid w:val="00D94F95"/>
    <w:rsid w:val="00DA714E"/>
    <w:rsid w:val="00DB546A"/>
    <w:rsid w:val="00DB77C8"/>
    <w:rsid w:val="00DC7029"/>
    <w:rsid w:val="00DD1650"/>
    <w:rsid w:val="00DD3071"/>
    <w:rsid w:val="00E07B9E"/>
    <w:rsid w:val="00E10DA7"/>
    <w:rsid w:val="00E36D16"/>
    <w:rsid w:val="00E66D1F"/>
    <w:rsid w:val="00E931D1"/>
    <w:rsid w:val="00EA58FA"/>
    <w:rsid w:val="00EA6DF5"/>
    <w:rsid w:val="00EB0299"/>
    <w:rsid w:val="00EC2CE3"/>
    <w:rsid w:val="00ED5390"/>
    <w:rsid w:val="00EE788C"/>
    <w:rsid w:val="00F12F3C"/>
    <w:rsid w:val="00F63B05"/>
    <w:rsid w:val="00F64383"/>
    <w:rsid w:val="00F66A44"/>
    <w:rsid w:val="00F7109D"/>
    <w:rsid w:val="00F85A09"/>
    <w:rsid w:val="00F91E11"/>
    <w:rsid w:val="00FA2339"/>
    <w:rsid w:val="00FB24A2"/>
    <w:rsid w:val="00FB68ED"/>
    <w:rsid w:val="00FB7044"/>
    <w:rsid w:val="00FD20AF"/>
    <w:rsid w:val="00FD5355"/>
    <w:rsid w:val="00FF2F58"/>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5545C"/>
  <w15:docId w15:val="{8D25547F-1901-4886-8651-9ACD13D3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7F8"/>
  </w:style>
  <w:style w:type="paragraph" w:styleId="Footer">
    <w:name w:val="footer"/>
    <w:basedOn w:val="Normal"/>
    <w:link w:val="FooterChar"/>
    <w:uiPriority w:val="99"/>
    <w:unhideWhenUsed/>
    <w:rsid w:val="00804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7F8"/>
  </w:style>
  <w:style w:type="paragraph" w:styleId="BalloonText">
    <w:name w:val="Balloon Text"/>
    <w:basedOn w:val="Normal"/>
    <w:link w:val="BalloonTextChar"/>
    <w:uiPriority w:val="99"/>
    <w:semiHidden/>
    <w:unhideWhenUsed/>
    <w:rsid w:val="0080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7F8"/>
    <w:rPr>
      <w:rFonts w:ascii="Tahoma" w:hAnsi="Tahoma" w:cs="Tahoma"/>
      <w:sz w:val="16"/>
      <w:szCs w:val="16"/>
    </w:rPr>
  </w:style>
  <w:style w:type="paragraph" w:styleId="Title">
    <w:name w:val="Title"/>
    <w:basedOn w:val="Normal"/>
    <w:next w:val="Normal"/>
    <w:link w:val="TitleChar"/>
    <w:uiPriority w:val="10"/>
    <w:qFormat/>
    <w:rsid w:val="008047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NZ"/>
    </w:rPr>
  </w:style>
  <w:style w:type="character" w:customStyle="1" w:styleId="TitleChar">
    <w:name w:val="Title Char"/>
    <w:basedOn w:val="DefaultParagraphFont"/>
    <w:link w:val="Title"/>
    <w:uiPriority w:val="10"/>
    <w:rsid w:val="008047F8"/>
    <w:rPr>
      <w:rFonts w:asciiTheme="majorHAnsi" w:eastAsiaTheme="majorEastAsia" w:hAnsiTheme="majorHAnsi" w:cstheme="majorBidi"/>
      <w:color w:val="17365D" w:themeColor="text2" w:themeShade="BF"/>
      <w:spacing w:val="5"/>
      <w:kern w:val="28"/>
      <w:sz w:val="52"/>
      <w:szCs w:val="52"/>
      <w:lang w:eastAsia="en-NZ"/>
    </w:rPr>
  </w:style>
  <w:style w:type="paragraph" w:styleId="ListParagraph">
    <w:name w:val="List Paragraph"/>
    <w:basedOn w:val="Normal"/>
    <w:uiPriority w:val="34"/>
    <w:qFormat/>
    <w:rsid w:val="008047F8"/>
    <w:pPr>
      <w:ind w:left="720"/>
      <w:contextualSpacing/>
    </w:pPr>
  </w:style>
  <w:style w:type="table" w:styleId="TableGrid">
    <w:name w:val="Table Grid"/>
    <w:basedOn w:val="TableNormal"/>
    <w:uiPriority w:val="99"/>
    <w:rsid w:val="0080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1EFB"/>
    <w:pPr>
      <w:autoSpaceDE w:val="0"/>
      <w:autoSpaceDN w:val="0"/>
      <w:adjustRightInd w:val="0"/>
      <w:spacing w:after="0" w:line="240" w:lineRule="auto"/>
    </w:pPr>
    <w:rPr>
      <w:rFonts w:ascii="Wingdings" w:eastAsia="SimSun" w:hAnsi="Wingdings" w:cs="Wingdings"/>
      <w:color w:val="000000"/>
      <w:sz w:val="24"/>
      <w:szCs w:val="24"/>
      <w:lang w:val="en-US" w:eastAsia="zh-CN"/>
    </w:rPr>
  </w:style>
  <w:style w:type="table" w:customStyle="1" w:styleId="TableGrid11">
    <w:name w:val="Table Grid11"/>
    <w:basedOn w:val="TableNormal"/>
    <w:next w:val="TableGrid"/>
    <w:uiPriority w:val="59"/>
    <w:rsid w:val="009036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3FB"/>
    <w:rPr>
      <w:color w:val="0000FF" w:themeColor="hyperlink"/>
      <w:u w:val="single"/>
    </w:rPr>
  </w:style>
  <w:style w:type="character" w:customStyle="1" w:styleId="UnresolvedMention1">
    <w:name w:val="Unresolved Mention1"/>
    <w:basedOn w:val="DefaultParagraphFont"/>
    <w:uiPriority w:val="99"/>
    <w:semiHidden/>
    <w:unhideWhenUsed/>
    <w:rsid w:val="00A313FB"/>
    <w:rPr>
      <w:color w:val="808080"/>
      <w:shd w:val="clear" w:color="auto" w:fill="E6E6E6"/>
    </w:rPr>
  </w:style>
  <w:style w:type="paragraph" w:styleId="Revision">
    <w:name w:val="Revision"/>
    <w:hidden/>
    <w:uiPriority w:val="99"/>
    <w:semiHidden/>
    <w:rsid w:val="00120A11"/>
    <w:pPr>
      <w:spacing w:after="0" w:line="240" w:lineRule="auto"/>
    </w:pPr>
  </w:style>
  <w:style w:type="character" w:styleId="CommentReference">
    <w:name w:val="annotation reference"/>
    <w:basedOn w:val="DefaultParagraphFont"/>
    <w:uiPriority w:val="99"/>
    <w:semiHidden/>
    <w:unhideWhenUsed/>
    <w:rsid w:val="00AD76C8"/>
    <w:rPr>
      <w:sz w:val="16"/>
      <w:szCs w:val="16"/>
    </w:rPr>
  </w:style>
  <w:style w:type="paragraph" w:styleId="CommentText">
    <w:name w:val="annotation text"/>
    <w:basedOn w:val="Normal"/>
    <w:link w:val="CommentTextChar"/>
    <w:uiPriority w:val="99"/>
    <w:semiHidden/>
    <w:unhideWhenUsed/>
    <w:rsid w:val="00AD76C8"/>
    <w:pPr>
      <w:spacing w:line="240" w:lineRule="auto"/>
    </w:pPr>
    <w:rPr>
      <w:sz w:val="20"/>
      <w:szCs w:val="20"/>
    </w:rPr>
  </w:style>
  <w:style w:type="character" w:customStyle="1" w:styleId="CommentTextChar">
    <w:name w:val="Comment Text Char"/>
    <w:basedOn w:val="DefaultParagraphFont"/>
    <w:link w:val="CommentText"/>
    <w:uiPriority w:val="99"/>
    <w:semiHidden/>
    <w:rsid w:val="00AD76C8"/>
    <w:rPr>
      <w:sz w:val="20"/>
      <w:szCs w:val="20"/>
    </w:rPr>
  </w:style>
  <w:style w:type="paragraph" w:styleId="CommentSubject">
    <w:name w:val="annotation subject"/>
    <w:basedOn w:val="CommentText"/>
    <w:next w:val="CommentText"/>
    <w:link w:val="CommentSubjectChar"/>
    <w:uiPriority w:val="99"/>
    <w:semiHidden/>
    <w:unhideWhenUsed/>
    <w:rsid w:val="00AD76C8"/>
    <w:rPr>
      <w:b/>
      <w:bCs/>
    </w:rPr>
  </w:style>
  <w:style w:type="character" w:customStyle="1" w:styleId="CommentSubjectChar">
    <w:name w:val="Comment Subject Char"/>
    <w:basedOn w:val="CommentTextChar"/>
    <w:link w:val="CommentSubject"/>
    <w:uiPriority w:val="99"/>
    <w:semiHidden/>
    <w:rsid w:val="00AD76C8"/>
    <w:rPr>
      <w:b/>
      <w:bCs/>
      <w:sz w:val="20"/>
      <w:szCs w:val="20"/>
    </w:rPr>
  </w:style>
  <w:style w:type="character" w:styleId="UnresolvedMention">
    <w:name w:val="Unresolved Mention"/>
    <w:basedOn w:val="DefaultParagraphFont"/>
    <w:uiPriority w:val="99"/>
    <w:semiHidden/>
    <w:unhideWhenUsed/>
    <w:rsid w:val="008F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6051781940104C811036082D665953" ma:contentTypeVersion="13" ma:contentTypeDescription="Create a new document." ma:contentTypeScope="" ma:versionID="7be45ad7b0c5602f4907f3f8224ac71f">
  <xsd:schema xmlns:xsd="http://www.w3.org/2001/XMLSchema" xmlns:xs="http://www.w3.org/2001/XMLSchema" xmlns:p="http://schemas.microsoft.com/office/2006/metadata/properties" xmlns:ns3="1207349a-2061-41d9-a624-e6bd264ecc2f" xmlns:ns4="5fb7fcba-b998-461f-9e12-00e0ad5aed4d" targetNamespace="http://schemas.microsoft.com/office/2006/metadata/properties" ma:root="true" ma:fieldsID="6535869a2019adadf7a7d401746aa0e4" ns3:_="" ns4:_="">
    <xsd:import namespace="1207349a-2061-41d9-a624-e6bd264ecc2f"/>
    <xsd:import namespace="5fb7fcba-b998-461f-9e12-00e0ad5aed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7349a-2061-41d9-a624-e6bd264ec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b7fcba-b998-461f-9e12-00e0ad5aed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67967-A152-4BB1-96CF-A659D0C0E206}">
  <ds:schemaRefs>
    <ds:schemaRef ds:uri="http://schemas.openxmlformats.org/officeDocument/2006/bibliography"/>
  </ds:schemaRefs>
</ds:datastoreItem>
</file>

<file path=customXml/itemProps2.xml><?xml version="1.0" encoding="utf-8"?>
<ds:datastoreItem xmlns:ds="http://schemas.openxmlformats.org/officeDocument/2006/customXml" ds:itemID="{A408B017-0909-4C94-96A9-E4842E0397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7F6FF-DA96-48CF-8433-1439FD68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7349a-2061-41d9-a624-e6bd264ecc2f"/>
    <ds:schemaRef ds:uri="5fb7fcba-b998-461f-9e12-00e0ad5ae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FA16C-DBBF-4B8E-BE42-882D6F39967A}">
  <ds:schemaRefs>
    <ds:schemaRef ds:uri="http://schemas.microsoft.com/sharepoint/v3/contenttype/forms"/>
  </ds:schemaRefs>
</ds:datastoreItem>
</file>

<file path=docMetadata/LabelInfo.xml><?xml version="1.0" encoding="utf-8"?>
<clbl:labelList xmlns:clbl="http://schemas.microsoft.com/office/2020/mipLabelMetadata">
  <clbl:label id="{851c3d4c-f54e-462b-9d5d-cb160081600b}" enabled="1" method="Standard" siteId="{c5d7dc78-3f45-4492-8053-9441aee4531b}" removed="0"/>
</clbl:labelList>
</file>

<file path=docProps/app.xml><?xml version="1.0" encoding="utf-8"?>
<Properties xmlns="http://schemas.openxmlformats.org/officeDocument/2006/extended-properties" xmlns:vt="http://schemas.openxmlformats.org/officeDocument/2006/docPropsVTypes">
  <Template>Normal</Template>
  <TotalTime>82</TotalTime>
  <Pages>11</Pages>
  <Words>4035</Words>
  <Characters>22330</Characters>
  <Application>Microsoft Office Word</Application>
  <DocSecurity>0</DocSecurity>
  <Lines>946</Lines>
  <Paragraphs>392</Paragraphs>
  <ScaleCrop>false</ScaleCrop>
  <HeadingPairs>
    <vt:vector size="2" baseType="variant">
      <vt:variant>
        <vt:lpstr>Title</vt:lpstr>
      </vt:variant>
      <vt:variant>
        <vt:i4>1</vt:i4>
      </vt:variant>
    </vt:vector>
  </HeadingPairs>
  <TitlesOfParts>
    <vt:vector size="1" baseType="lpstr">
      <vt:lpstr/>
    </vt:vector>
  </TitlesOfParts>
  <Company>Fonterra</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walshsus</dc:creator>
  <cp:lastModifiedBy>Sue Fowler</cp:lastModifiedBy>
  <cp:revision>12</cp:revision>
  <cp:lastPrinted>2023-11-16T20:44:00Z</cp:lastPrinted>
  <dcterms:created xsi:type="dcterms:W3CDTF">2023-11-15T01:01:00Z</dcterms:created>
  <dcterms:modified xsi:type="dcterms:W3CDTF">2023-11-29T01:54:00Z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0x0101002F6051781940104C811036082D665953</vt:lpwstr>
  </property>
  <property fmtid="{D5CDD505-2E9C-101B-9397-08002B2CF9AE}" pid="3" name="GrammarlyDocumentId">
    <vt:lpwstr>4fcaee079d168d101d5c5c3d4f1e6bae6206fc34f00dd18a6bc3c7eb625b87f8</vt:lpwstr>
  </property>
</Properties>
</file>